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89FECD" w14:textId="77777777" w:rsidR="0064072A" w:rsidRPr="00B82846" w:rsidRDefault="009822C0" w:rsidP="0054719D">
      <w:pPr>
        <w:pStyle w:val="Ttulo9"/>
        <w:tabs>
          <w:tab w:val="left" w:pos="284"/>
        </w:tabs>
        <w:spacing w:line="360" w:lineRule="auto"/>
        <w:contextualSpacing/>
        <w:mirrorIndents/>
        <w:rPr>
          <w:rFonts w:ascii="Times New Roman" w:hAnsi="Times New Roman"/>
          <w:szCs w:val="24"/>
        </w:rPr>
      </w:pPr>
      <w:r w:rsidRPr="00B82846">
        <w:rPr>
          <w:rFonts w:ascii="Times New Roman" w:hAnsi="Times New Roman"/>
          <w:szCs w:val="24"/>
        </w:rPr>
        <w:t>TERMO DE REFERÊNCIA</w:t>
      </w:r>
    </w:p>
    <w:p w14:paraId="7F00D589" w14:textId="0BC9D942" w:rsidR="00D4356B" w:rsidRPr="00B82846" w:rsidRDefault="00D4356B" w:rsidP="0054719D">
      <w:pPr>
        <w:spacing w:after="0" w:line="360" w:lineRule="auto"/>
        <w:contextualSpacing/>
        <w:mirrorIndents/>
        <w:jc w:val="center"/>
        <w:rPr>
          <w:rFonts w:ascii="Times New Roman" w:hAnsi="Times New Roman" w:cs="Times New Roman"/>
          <w:b/>
          <w:sz w:val="24"/>
          <w:szCs w:val="24"/>
        </w:rPr>
      </w:pPr>
      <w:r w:rsidRPr="00B82846">
        <w:rPr>
          <w:rFonts w:ascii="Times New Roman" w:hAnsi="Times New Roman" w:cs="Times New Roman"/>
          <w:b/>
          <w:sz w:val="24"/>
          <w:szCs w:val="24"/>
        </w:rPr>
        <w:t xml:space="preserve">PROCESSO LICITATORIO </w:t>
      </w:r>
      <w:r w:rsidR="0054719D" w:rsidRPr="00B82846">
        <w:rPr>
          <w:rFonts w:ascii="Times New Roman" w:hAnsi="Times New Roman" w:cs="Times New Roman"/>
          <w:b/>
          <w:sz w:val="24"/>
          <w:szCs w:val="24"/>
        </w:rPr>
        <w:t>____</w:t>
      </w:r>
      <w:r w:rsidRPr="00B82846">
        <w:rPr>
          <w:rFonts w:ascii="Times New Roman" w:hAnsi="Times New Roman" w:cs="Times New Roman"/>
          <w:b/>
          <w:sz w:val="24"/>
          <w:szCs w:val="24"/>
        </w:rPr>
        <w:t>/2021</w:t>
      </w:r>
    </w:p>
    <w:p w14:paraId="2DF59B1B" w14:textId="2E2BE992" w:rsidR="00C5671B" w:rsidRPr="000C7F0A" w:rsidRDefault="00C5671B" w:rsidP="0054719D">
      <w:pPr>
        <w:spacing w:after="0" w:line="360" w:lineRule="auto"/>
        <w:contextualSpacing/>
        <w:mirrorIndents/>
        <w:jc w:val="center"/>
        <w:rPr>
          <w:rFonts w:ascii="Times New Roman" w:hAnsi="Times New Roman" w:cs="Times New Roman"/>
          <w:b/>
          <w:sz w:val="24"/>
          <w:szCs w:val="24"/>
        </w:rPr>
      </w:pPr>
      <w:r w:rsidRPr="000C7F0A">
        <w:rPr>
          <w:rFonts w:ascii="Times New Roman" w:hAnsi="Times New Roman" w:cs="Times New Roman"/>
          <w:b/>
          <w:sz w:val="24"/>
          <w:szCs w:val="24"/>
        </w:rPr>
        <w:t>DISPENSA</w:t>
      </w:r>
      <w:r w:rsidR="000C7F0A" w:rsidRPr="000C7F0A">
        <w:rPr>
          <w:rFonts w:ascii="Times New Roman" w:hAnsi="Times New Roman" w:cs="Times New Roman"/>
          <w:b/>
          <w:sz w:val="24"/>
          <w:szCs w:val="24"/>
        </w:rPr>
        <w:t xml:space="preserve"> LEI </w:t>
      </w:r>
      <w:r w:rsidR="000C7F0A" w:rsidRPr="000C7F0A">
        <w:rPr>
          <w:rFonts w:ascii="Times New Roman" w:hAnsi="Times New Roman"/>
          <w:b/>
          <w:sz w:val="24"/>
          <w:szCs w:val="24"/>
        </w:rPr>
        <w:t>14.133/2021</w:t>
      </w:r>
    </w:p>
    <w:p w14:paraId="0A1B3D89" w14:textId="77777777" w:rsidR="00A203CC" w:rsidRPr="00B82846" w:rsidRDefault="00A203CC" w:rsidP="0054719D">
      <w:pPr>
        <w:tabs>
          <w:tab w:val="left" w:pos="284"/>
        </w:tabs>
        <w:spacing w:after="0" w:line="360" w:lineRule="auto"/>
        <w:contextualSpacing/>
        <w:mirrorIndents/>
        <w:jc w:val="both"/>
        <w:rPr>
          <w:rFonts w:ascii="Times New Roman" w:hAnsi="Times New Roman" w:cs="Times New Roman"/>
          <w:b/>
          <w:bCs/>
          <w:i/>
          <w:sz w:val="24"/>
          <w:szCs w:val="24"/>
        </w:rPr>
      </w:pPr>
    </w:p>
    <w:p w14:paraId="5214613F" w14:textId="77777777" w:rsidR="009822C0" w:rsidRPr="00B82846" w:rsidRDefault="009822C0" w:rsidP="0054719D">
      <w:pPr>
        <w:pStyle w:val="Nivel1"/>
        <w:numPr>
          <w:ilvl w:val="0"/>
          <w:numId w:val="2"/>
        </w:numPr>
        <w:tabs>
          <w:tab w:val="left" w:pos="284"/>
        </w:tabs>
        <w:spacing w:before="0" w:after="0" w:line="360" w:lineRule="auto"/>
        <w:ind w:left="0" w:firstLine="0"/>
        <w:contextualSpacing/>
        <w:mirrorIndents/>
        <w:outlineLvl w:val="9"/>
        <w:rPr>
          <w:rFonts w:ascii="Times New Roman" w:hAnsi="Times New Roman" w:cs="Times New Roman"/>
          <w:sz w:val="24"/>
          <w:szCs w:val="24"/>
        </w:rPr>
      </w:pPr>
      <w:r w:rsidRPr="00B82846">
        <w:rPr>
          <w:rFonts w:ascii="Times New Roman" w:eastAsia="Calibri" w:hAnsi="Times New Roman" w:cs="Times New Roman"/>
          <w:color w:val="auto"/>
          <w:sz w:val="24"/>
          <w:szCs w:val="24"/>
        </w:rPr>
        <w:t>DO OBJETO</w:t>
      </w:r>
    </w:p>
    <w:p w14:paraId="72E39BBB" w14:textId="3758F41F" w:rsidR="009822C0" w:rsidRPr="00B82846" w:rsidRDefault="009822C0" w:rsidP="0054719D">
      <w:pPr>
        <w:tabs>
          <w:tab w:val="left" w:pos="284"/>
        </w:tabs>
        <w:spacing w:after="0" w:line="360" w:lineRule="auto"/>
        <w:contextualSpacing/>
        <w:mirrorIndents/>
        <w:jc w:val="both"/>
        <w:rPr>
          <w:rFonts w:ascii="Times New Roman" w:hAnsi="Times New Roman" w:cs="Times New Roman"/>
          <w:b/>
          <w:sz w:val="24"/>
          <w:szCs w:val="24"/>
        </w:rPr>
      </w:pPr>
      <w:r w:rsidRPr="00B82846">
        <w:rPr>
          <w:rFonts w:ascii="Times New Roman" w:hAnsi="Times New Roman" w:cs="Times New Roman"/>
          <w:sz w:val="24"/>
          <w:szCs w:val="24"/>
        </w:rPr>
        <w:t xml:space="preserve">Contratação de empresa especializada em prestação de serviços de </w:t>
      </w:r>
      <w:r w:rsidR="00A42A79" w:rsidRPr="00B82846">
        <w:rPr>
          <w:rFonts w:ascii="Times New Roman" w:hAnsi="Times New Roman" w:cs="Times New Roman"/>
          <w:b/>
          <w:sz w:val="24"/>
          <w:szCs w:val="24"/>
        </w:rPr>
        <w:t>LOCACAO DE VEICULOS</w:t>
      </w:r>
      <w:r w:rsidRPr="00B82846">
        <w:rPr>
          <w:rFonts w:ascii="Times New Roman" w:hAnsi="Times New Roman" w:cs="Times New Roman"/>
          <w:b/>
          <w:sz w:val="24"/>
          <w:szCs w:val="24"/>
        </w:rPr>
        <w:t>,</w:t>
      </w:r>
      <w:r w:rsidRPr="00B82846">
        <w:rPr>
          <w:rFonts w:ascii="Times New Roman" w:hAnsi="Times New Roman" w:cs="Times New Roman"/>
          <w:sz w:val="24"/>
          <w:szCs w:val="24"/>
        </w:rPr>
        <w:t xml:space="preserve"> conforme condições, quantidades e exigências estabelecidas neste</w:t>
      </w:r>
      <w:r w:rsidR="00C35BBD" w:rsidRPr="00B82846">
        <w:rPr>
          <w:rFonts w:ascii="Times New Roman" w:hAnsi="Times New Roman" w:cs="Times New Roman"/>
          <w:sz w:val="24"/>
          <w:szCs w:val="24"/>
        </w:rPr>
        <w:t xml:space="preserve"> instrumento</w:t>
      </w:r>
      <w:r w:rsidR="00C5671B" w:rsidRPr="00B82846">
        <w:rPr>
          <w:rFonts w:ascii="Times New Roman" w:hAnsi="Times New Roman" w:cs="Times New Roman"/>
          <w:sz w:val="24"/>
          <w:szCs w:val="24"/>
        </w:rPr>
        <w:t>.</w:t>
      </w:r>
    </w:p>
    <w:p w14:paraId="20DA39B7" w14:textId="77777777" w:rsidR="009822C0" w:rsidRPr="00B82846" w:rsidRDefault="009822C0" w:rsidP="0054719D">
      <w:pPr>
        <w:tabs>
          <w:tab w:val="left" w:pos="284"/>
        </w:tabs>
        <w:spacing w:after="0" w:line="360" w:lineRule="auto"/>
        <w:contextualSpacing/>
        <w:mirrorIndents/>
        <w:jc w:val="both"/>
        <w:rPr>
          <w:rFonts w:ascii="Times New Roman" w:hAnsi="Times New Roman" w:cs="Times New Roman"/>
          <w:b/>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3827"/>
        <w:gridCol w:w="1560"/>
        <w:gridCol w:w="708"/>
        <w:gridCol w:w="1560"/>
        <w:gridCol w:w="1275"/>
      </w:tblGrid>
      <w:tr w:rsidR="009822C0" w:rsidRPr="00B82846" w14:paraId="434A7C93" w14:textId="77777777" w:rsidTr="00731192">
        <w:trPr>
          <w:trHeight w:val="539"/>
        </w:trPr>
        <w:tc>
          <w:tcPr>
            <w:tcW w:w="817" w:type="dxa"/>
            <w:shd w:val="clear" w:color="auto" w:fill="auto"/>
          </w:tcPr>
          <w:p w14:paraId="6EE4E0CB" w14:textId="77777777" w:rsidR="009822C0" w:rsidRPr="00B82846" w:rsidRDefault="009822C0" w:rsidP="0054719D">
            <w:pPr>
              <w:tabs>
                <w:tab w:val="left" w:pos="284"/>
              </w:tabs>
              <w:spacing w:after="0" w:line="360" w:lineRule="auto"/>
              <w:contextualSpacing/>
              <w:mirrorIndents/>
              <w:jc w:val="both"/>
              <w:rPr>
                <w:rFonts w:ascii="Times New Roman" w:hAnsi="Times New Roman" w:cs="Times New Roman"/>
                <w:sz w:val="24"/>
                <w:szCs w:val="24"/>
                <w:highlight w:val="yellow"/>
              </w:rPr>
            </w:pPr>
            <w:r w:rsidRPr="00B82846">
              <w:rPr>
                <w:rFonts w:ascii="Times New Roman" w:hAnsi="Times New Roman" w:cs="Times New Roman"/>
                <w:sz w:val="24"/>
                <w:szCs w:val="24"/>
              </w:rPr>
              <w:t>ITEM</w:t>
            </w:r>
          </w:p>
        </w:tc>
        <w:tc>
          <w:tcPr>
            <w:tcW w:w="3827" w:type="dxa"/>
            <w:shd w:val="clear" w:color="auto" w:fill="auto"/>
          </w:tcPr>
          <w:p w14:paraId="5D90B83E" w14:textId="77777777" w:rsidR="009822C0" w:rsidRPr="00B82846" w:rsidRDefault="009822C0"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DESCRIÇÃO DO SERVIÇO</w:t>
            </w:r>
          </w:p>
        </w:tc>
        <w:tc>
          <w:tcPr>
            <w:tcW w:w="1560" w:type="dxa"/>
            <w:shd w:val="clear" w:color="auto" w:fill="auto"/>
          </w:tcPr>
          <w:p w14:paraId="13F8FCF7" w14:textId="77777777" w:rsidR="009822C0" w:rsidRPr="00B82846" w:rsidRDefault="009822C0" w:rsidP="0054719D">
            <w:pPr>
              <w:tabs>
                <w:tab w:val="left" w:pos="284"/>
              </w:tabs>
              <w:spacing w:after="0" w:line="360" w:lineRule="auto"/>
              <w:contextualSpacing/>
              <w:mirrorIndents/>
              <w:jc w:val="both"/>
              <w:rPr>
                <w:rFonts w:ascii="Times New Roman" w:hAnsi="Times New Roman" w:cs="Times New Roman"/>
                <w:i/>
                <w:sz w:val="24"/>
                <w:szCs w:val="24"/>
              </w:rPr>
            </w:pPr>
            <w:r w:rsidRPr="00B82846">
              <w:rPr>
                <w:rFonts w:ascii="Times New Roman" w:hAnsi="Times New Roman" w:cs="Times New Roman"/>
                <w:i/>
                <w:sz w:val="24"/>
                <w:szCs w:val="24"/>
              </w:rPr>
              <w:t>UNIDADE DE MEDIDA</w:t>
            </w:r>
          </w:p>
        </w:tc>
        <w:tc>
          <w:tcPr>
            <w:tcW w:w="708" w:type="dxa"/>
            <w:shd w:val="clear" w:color="auto" w:fill="auto"/>
          </w:tcPr>
          <w:p w14:paraId="520D4C6C" w14:textId="77777777" w:rsidR="009822C0" w:rsidRPr="00B82846" w:rsidRDefault="009822C0" w:rsidP="0054719D">
            <w:pPr>
              <w:tabs>
                <w:tab w:val="left" w:pos="284"/>
              </w:tabs>
              <w:spacing w:after="0" w:line="360" w:lineRule="auto"/>
              <w:contextualSpacing/>
              <w:mirrorIndents/>
              <w:jc w:val="both"/>
              <w:rPr>
                <w:rFonts w:ascii="Times New Roman" w:hAnsi="Times New Roman" w:cs="Times New Roman"/>
                <w:i/>
                <w:sz w:val="24"/>
                <w:szCs w:val="24"/>
              </w:rPr>
            </w:pPr>
            <w:r w:rsidRPr="00B82846">
              <w:rPr>
                <w:rFonts w:ascii="Times New Roman" w:hAnsi="Times New Roman" w:cs="Times New Roman"/>
                <w:i/>
                <w:sz w:val="24"/>
                <w:szCs w:val="24"/>
              </w:rPr>
              <w:t>QTD</w:t>
            </w:r>
          </w:p>
        </w:tc>
        <w:tc>
          <w:tcPr>
            <w:tcW w:w="1560" w:type="dxa"/>
            <w:shd w:val="clear" w:color="auto" w:fill="auto"/>
          </w:tcPr>
          <w:p w14:paraId="6339AA04" w14:textId="77777777" w:rsidR="009822C0" w:rsidRPr="00B82846" w:rsidRDefault="009822C0" w:rsidP="0054719D">
            <w:pPr>
              <w:tabs>
                <w:tab w:val="left" w:pos="284"/>
              </w:tabs>
              <w:spacing w:after="0" w:line="360" w:lineRule="auto"/>
              <w:contextualSpacing/>
              <w:mirrorIndents/>
              <w:jc w:val="both"/>
              <w:rPr>
                <w:rFonts w:ascii="Times New Roman" w:hAnsi="Times New Roman" w:cs="Times New Roman"/>
                <w:i/>
                <w:sz w:val="24"/>
                <w:szCs w:val="24"/>
              </w:rPr>
            </w:pPr>
            <w:r w:rsidRPr="00B82846">
              <w:rPr>
                <w:rFonts w:ascii="Times New Roman" w:hAnsi="Times New Roman" w:cs="Times New Roman"/>
                <w:i/>
                <w:sz w:val="24"/>
                <w:szCs w:val="24"/>
              </w:rPr>
              <w:t>VALOR UNITÁRIO</w:t>
            </w:r>
          </w:p>
        </w:tc>
        <w:tc>
          <w:tcPr>
            <w:tcW w:w="1275" w:type="dxa"/>
            <w:shd w:val="clear" w:color="auto" w:fill="auto"/>
          </w:tcPr>
          <w:p w14:paraId="363C530A" w14:textId="77777777" w:rsidR="009822C0" w:rsidRPr="00B82846" w:rsidRDefault="009822C0" w:rsidP="0054719D">
            <w:pPr>
              <w:tabs>
                <w:tab w:val="left" w:pos="284"/>
              </w:tabs>
              <w:spacing w:after="0" w:line="360" w:lineRule="auto"/>
              <w:contextualSpacing/>
              <w:mirrorIndents/>
              <w:jc w:val="both"/>
              <w:rPr>
                <w:rFonts w:ascii="Times New Roman" w:hAnsi="Times New Roman" w:cs="Times New Roman"/>
                <w:i/>
                <w:sz w:val="24"/>
                <w:szCs w:val="24"/>
              </w:rPr>
            </w:pPr>
            <w:r w:rsidRPr="00B82846">
              <w:rPr>
                <w:rFonts w:ascii="Times New Roman" w:hAnsi="Times New Roman" w:cs="Times New Roman"/>
                <w:i/>
                <w:sz w:val="24"/>
                <w:szCs w:val="24"/>
              </w:rPr>
              <w:t>VALOR TOTAL</w:t>
            </w:r>
          </w:p>
        </w:tc>
      </w:tr>
      <w:tr w:rsidR="009822C0" w:rsidRPr="00B82846" w14:paraId="7A7DFB08" w14:textId="77777777" w:rsidTr="00731192">
        <w:trPr>
          <w:trHeight w:val="1953"/>
        </w:trPr>
        <w:tc>
          <w:tcPr>
            <w:tcW w:w="817" w:type="dxa"/>
            <w:shd w:val="clear" w:color="auto" w:fill="auto"/>
          </w:tcPr>
          <w:p w14:paraId="07784A4A" w14:textId="77777777" w:rsidR="009822C0" w:rsidRPr="00B82846" w:rsidRDefault="009822C0" w:rsidP="0054719D">
            <w:pPr>
              <w:tabs>
                <w:tab w:val="left" w:pos="284"/>
              </w:tabs>
              <w:spacing w:after="0" w:line="360" w:lineRule="auto"/>
              <w:contextualSpacing/>
              <w:mirrorIndents/>
              <w:jc w:val="both"/>
              <w:rPr>
                <w:rFonts w:ascii="Times New Roman" w:hAnsi="Times New Roman" w:cs="Times New Roman"/>
                <w:sz w:val="24"/>
                <w:szCs w:val="24"/>
              </w:rPr>
            </w:pPr>
          </w:p>
          <w:p w14:paraId="1B99FA5B" w14:textId="5D6A501C" w:rsidR="00506D3B" w:rsidRPr="00B82846" w:rsidRDefault="00506D3B"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01</w:t>
            </w:r>
          </w:p>
        </w:tc>
        <w:tc>
          <w:tcPr>
            <w:tcW w:w="3827" w:type="dxa"/>
            <w:shd w:val="clear" w:color="auto" w:fill="auto"/>
          </w:tcPr>
          <w:p w14:paraId="3F3AFB6C" w14:textId="1B956CBC" w:rsidR="009822C0" w:rsidRPr="00B82846" w:rsidRDefault="00506D3B"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 xml:space="preserve">Locação de veículo automotor sedã com motorização mínima 2.0 Flex, 16 Válvulas (04 cilindro), alimentação injeção eletrônica multiponto, posição transversal dianteiro, combustível </w:t>
            </w:r>
            <w:proofErr w:type="spellStart"/>
            <w:r w:rsidRPr="00B82846">
              <w:rPr>
                <w:rFonts w:ascii="Times New Roman" w:hAnsi="Times New Roman" w:cs="Times New Roman"/>
                <w:sz w:val="24"/>
                <w:szCs w:val="24"/>
              </w:rPr>
              <w:t>flex</w:t>
            </w:r>
            <w:proofErr w:type="spellEnd"/>
            <w:r w:rsidRPr="00B82846">
              <w:rPr>
                <w:rFonts w:ascii="Times New Roman" w:hAnsi="Times New Roman" w:cs="Times New Roman"/>
                <w:sz w:val="24"/>
                <w:szCs w:val="24"/>
              </w:rPr>
              <w:t xml:space="preserve">, com potência mínima (cv) 177 (A)/ 169 (G), DIREÇÃO ELETRICA, TRAÇÃO DIANTEIRA, Transmissão CVT Automática/Sequencial, COMPRIMENTO: 4630 </w:t>
            </w:r>
            <w:proofErr w:type="gramStart"/>
            <w:r w:rsidRPr="00B82846">
              <w:rPr>
                <w:rFonts w:ascii="Times New Roman" w:hAnsi="Times New Roman" w:cs="Times New Roman"/>
                <w:sz w:val="24"/>
                <w:szCs w:val="24"/>
              </w:rPr>
              <w:t>mm,  ENTRE</w:t>
            </w:r>
            <w:proofErr w:type="gramEnd"/>
            <w:r w:rsidRPr="00B82846">
              <w:rPr>
                <w:rFonts w:ascii="Times New Roman" w:hAnsi="Times New Roman" w:cs="Times New Roman"/>
                <w:sz w:val="24"/>
                <w:szCs w:val="24"/>
              </w:rPr>
              <w:t>-EIXOS: 2700 mm, ALTURA: 1455 mm, largura: 1780 mm, PORTA-MALAS mínimo 470 L, tanque mínimo 50 L, 4 portas , 5 ocupantes. Cor prata. Zero km. Ano de fabricação 2021 ou 2022. Ano modelo 2022. Para entrega imediata.</w:t>
            </w:r>
          </w:p>
        </w:tc>
        <w:tc>
          <w:tcPr>
            <w:tcW w:w="1560" w:type="dxa"/>
            <w:shd w:val="clear" w:color="auto" w:fill="auto"/>
          </w:tcPr>
          <w:p w14:paraId="54CC214B" w14:textId="77777777" w:rsidR="009822C0" w:rsidRPr="00B82846" w:rsidRDefault="009822C0" w:rsidP="0054719D">
            <w:pPr>
              <w:tabs>
                <w:tab w:val="left" w:pos="284"/>
              </w:tabs>
              <w:spacing w:after="0" w:line="360" w:lineRule="auto"/>
              <w:contextualSpacing/>
              <w:mirrorIndents/>
              <w:jc w:val="both"/>
              <w:rPr>
                <w:rFonts w:ascii="Times New Roman" w:hAnsi="Times New Roman" w:cs="Times New Roman"/>
                <w:i/>
                <w:sz w:val="24"/>
                <w:szCs w:val="24"/>
              </w:rPr>
            </w:pPr>
          </w:p>
        </w:tc>
        <w:tc>
          <w:tcPr>
            <w:tcW w:w="708" w:type="dxa"/>
            <w:shd w:val="clear" w:color="auto" w:fill="auto"/>
          </w:tcPr>
          <w:p w14:paraId="5D4D77BB" w14:textId="77777777" w:rsidR="009822C0" w:rsidRPr="00B82846" w:rsidRDefault="009822C0" w:rsidP="0054719D">
            <w:pPr>
              <w:tabs>
                <w:tab w:val="left" w:pos="284"/>
              </w:tabs>
              <w:spacing w:after="0" w:line="360" w:lineRule="auto"/>
              <w:contextualSpacing/>
              <w:mirrorIndents/>
              <w:jc w:val="both"/>
              <w:rPr>
                <w:rFonts w:ascii="Times New Roman" w:hAnsi="Times New Roman" w:cs="Times New Roman"/>
                <w:i/>
                <w:sz w:val="24"/>
                <w:szCs w:val="24"/>
              </w:rPr>
            </w:pPr>
          </w:p>
          <w:p w14:paraId="362629E4" w14:textId="49740571" w:rsidR="00506D3B" w:rsidRPr="00B82846" w:rsidRDefault="00506D3B" w:rsidP="0054719D">
            <w:pPr>
              <w:tabs>
                <w:tab w:val="left" w:pos="284"/>
              </w:tabs>
              <w:spacing w:after="0" w:line="360" w:lineRule="auto"/>
              <w:contextualSpacing/>
              <w:mirrorIndents/>
              <w:jc w:val="both"/>
              <w:rPr>
                <w:rFonts w:ascii="Times New Roman" w:hAnsi="Times New Roman" w:cs="Times New Roman"/>
                <w:i/>
                <w:sz w:val="24"/>
                <w:szCs w:val="24"/>
              </w:rPr>
            </w:pPr>
            <w:r w:rsidRPr="00B82846">
              <w:rPr>
                <w:rFonts w:ascii="Times New Roman" w:hAnsi="Times New Roman" w:cs="Times New Roman"/>
                <w:i/>
                <w:sz w:val="24"/>
                <w:szCs w:val="24"/>
              </w:rPr>
              <w:t>01</w:t>
            </w:r>
          </w:p>
        </w:tc>
        <w:tc>
          <w:tcPr>
            <w:tcW w:w="1560" w:type="dxa"/>
            <w:shd w:val="clear" w:color="auto" w:fill="auto"/>
          </w:tcPr>
          <w:p w14:paraId="7121DC07" w14:textId="77777777" w:rsidR="009822C0" w:rsidRPr="00B82846" w:rsidRDefault="009822C0" w:rsidP="0054719D">
            <w:pPr>
              <w:tabs>
                <w:tab w:val="left" w:pos="284"/>
              </w:tabs>
              <w:spacing w:after="0" w:line="360" w:lineRule="auto"/>
              <w:contextualSpacing/>
              <w:mirrorIndents/>
              <w:jc w:val="both"/>
              <w:rPr>
                <w:rFonts w:ascii="Times New Roman" w:hAnsi="Times New Roman" w:cs="Times New Roman"/>
                <w:i/>
                <w:color w:val="FF0000"/>
                <w:sz w:val="24"/>
                <w:szCs w:val="24"/>
              </w:rPr>
            </w:pPr>
          </w:p>
        </w:tc>
        <w:tc>
          <w:tcPr>
            <w:tcW w:w="1275" w:type="dxa"/>
            <w:shd w:val="clear" w:color="auto" w:fill="auto"/>
          </w:tcPr>
          <w:p w14:paraId="3B02EE55" w14:textId="77777777" w:rsidR="009822C0" w:rsidRPr="00B82846" w:rsidRDefault="009822C0" w:rsidP="0054719D">
            <w:pPr>
              <w:tabs>
                <w:tab w:val="left" w:pos="284"/>
              </w:tabs>
              <w:spacing w:after="0" w:line="360" w:lineRule="auto"/>
              <w:contextualSpacing/>
              <w:mirrorIndents/>
              <w:jc w:val="both"/>
              <w:rPr>
                <w:rFonts w:ascii="Times New Roman" w:hAnsi="Times New Roman" w:cs="Times New Roman"/>
                <w:i/>
                <w:color w:val="FF0000"/>
                <w:sz w:val="24"/>
                <w:szCs w:val="24"/>
              </w:rPr>
            </w:pPr>
          </w:p>
        </w:tc>
      </w:tr>
    </w:tbl>
    <w:p w14:paraId="2751E392" w14:textId="77777777" w:rsidR="00E365E4" w:rsidRDefault="00E365E4" w:rsidP="0054719D">
      <w:pPr>
        <w:pStyle w:val="Nivel1"/>
        <w:numPr>
          <w:ilvl w:val="0"/>
          <w:numId w:val="0"/>
        </w:numPr>
        <w:tabs>
          <w:tab w:val="left" w:pos="284"/>
        </w:tabs>
        <w:spacing w:before="0" w:after="0" w:line="360" w:lineRule="auto"/>
        <w:contextualSpacing/>
        <w:mirrorIndents/>
        <w:rPr>
          <w:rFonts w:ascii="Times New Roman" w:hAnsi="Times New Roman" w:cs="Times New Roman"/>
          <w:color w:val="auto"/>
          <w:kern w:val="28"/>
          <w:sz w:val="24"/>
          <w:szCs w:val="24"/>
        </w:rPr>
      </w:pPr>
    </w:p>
    <w:p w14:paraId="4E145F09" w14:textId="6B6F490A" w:rsidR="003040D0" w:rsidRPr="00B82846" w:rsidRDefault="003040D0" w:rsidP="0054719D">
      <w:pPr>
        <w:pStyle w:val="Nivel1"/>
        <w:numPr>
          <w:ilvl w:val="0"/>
          <w:numId w:val="0"/>
        </w:numPr>
        <w:tabs>
          <w:tab w:val="left" w:pos="284"/>
        </w:tabs>
        <w:spacing w:before="0" w:after="0" w:line="360" w:lineRule="auto"/>
        <w:contextualSpacing/>
        <w:mirrorIndents/>
        <w:rPr>
          <w:rFonts w:ascii="Times New Roman" w:hAnsi="Times New Roman" w:cs="Times New Roman"/>
          <w:sz w:val="24"/>
          <w:szCs w:val="24"/>
        </w:rPr>
      </w:pPr>
      <w:r w:rsidRPr="00B82846">
        <w:rPr>
          <w:rFonts w:ascii="Times New Roman" w:hAnsi="Times New Roman" w:cs="Times New Roman"/>
          <w:color w:val="auto"/>
          <w:kern w:val="28"/>
          <w:sz w:val="24"/>
          <w:szCs w:val="24"/>
        </w:rPr>
        <w:t xml:space="preserve">2. </w:t>
      </w:r>
      <w:r w:rsidRPr="00B82846">
        <w:rPr>
          <w:rFonts w:ascii="Times New Roman" w:hAnsi="Times New Roman" w:cs="Times New Roman"/>
          <w:sz w:val="24"/>
          <w:szCs w:val="24"/>
        </w:rPr>
        <w:t>DO PRAZO DE VIGÊNCIA</w:t>
      </w:r>
    </w:p>
    <w:p w14:paraId="4BA101C4" w14:textId="0EF0F74F" w:rsidR="009B285F" w:rsidRPr="00B82846" w:rsidRDefault="003040D0" w:rsidP="0054719D">
      <w:pPr>
        <w:pStyle w:val="PargrafodaLista"/>
        <w:tabs>
          <w:tab w:val="left" w:pos="284"/>
        </w:tabs>
        <w:spacing w:line="360" w:lineRule="auto"/>
        <w:ind w:left="0"/>
        <w:contextualSpacing/>
        <w:mirrorIndents/>
        <w:jc w:val="both"/>
        <w:rPr>
          <w:rFonts w:ascii="Times New Roman" w:hAnsi="Times New Roman"/>
          <w:sz w:val="24"/>
          <w:szCs w:val="24"/>
        </w:rPr>
      </w:pPr>
      <w:r w:rsidRPr="00B82846">
        <w:rPr>
          <w:rFonts w:ascii="Times New Roman" w:hAnsi="Times New Roman"/>
          <w:sz w:val="24"/>
          <w:szCs w:val="24"/>
        </w:rPr>
        <w:t xml:space="preserve">O prazo de vigência do contrato é </w:t>
      </w:r>
      <w:r w:rsidR="00315301" w:rsidRPr="00B82846">
        <w:rPr>
          <w:rFonts w:ascii="Times New Roman" w:hAnsi="Times New Roman"/>
          <w:sz w:val="24"/>
          <w:szCs w:val="24"/>
        </w:rPr>
        <w:t xml:space="preserve">de </w:t>
      </w:r>
      <w:r w:rsidR="00C5671B" w:rsidRPr="00B82846">
        <w:rPr>
          <w:rFonts w:ascii="Times New Roman" w:hAnsi="Times New Roman"/>
          <w:sz w:val="24"/>
          <w:szCs w:val="24"/>
        </w:rPr>
        <w:t xml:space="preserve">11 </w:t>
      </w:r>
      <w:r w:rsidR="00315301" w:rsidRPr="00B82846">
        <w:rPr>
          <w:rFonts w:ascii="Times New Roman" w:hAnsi="Times New Roman"/>
          <w:sz w:val="24"/>
          <w:szCs w:val="24"/>
        </w:rPr>
        <w:t>meses</w:t>
      </w:r>
      <w:r w:rsidRPr="00B82846">
        <w:rPr>
          <w:rFonts w:ascii="Times New Roman" w:hAnsi="Times New Roman"/>
          <w:sz w:val="24"/>
          <w:szCs w:val="24"/>
        </w:rPr>
        <w:t xml:space="preserve">, prorrogável na forma </w:t>
      </w:r>
      <w:r w:rsidR="00C5671B" w:rsidRPr="00B82846">
        <w:rPr>
          <w:rFonts w:ascii="Times New Roman" w:hAnsi="Times New Roman"/>
          <w:sz w:val="24"/>
          <w:szCs w:val="24"/>
        </w:rPr>
        <w:t>legal.</w:t>
      </w:r>
    </w:p>
    <w:p w14:paraId="7ACD8D92" w14:textId="77777777" w:rsidR="00481795" w:rsidRPr="00B82846" w:rsidRDefault="003040D0" w:rsidP="0054719D">
      <w:pPr>
        <w:tabs>
          <w:tab w:val="left" w:pos="284"/>
        </w:tabs>
        <w:spacing w:after="0" w:line="360" w:lineRule="auto"/>
        <w:contextualSpacing/>
        <w:mirrorIndents/>
        <w:jc w:val="both"/>
        <w:rPr>
          <w:rFonts w:ascii="Times New Roman" w:hAnsi="Times New Roman" w:cs="Times New Roman"/>
          <w:b/>
          <w:sz w:val="24"/>
          <w:szCs w:val="24"/>
        </w:rPr>
      </w:pPr>
      <w:r w:rsidRPr="00B82846">
        <w:rPr>
          <w:rFonts w:ascii="Times New Roman" w:hAnsi="Times New Roman" w:cs="Times New Roman"/>
          <w:b/>
          <w:sz w:val="24"/>
          <w:szCs w:val="24"/>
        </w:rPr>
        <w:lastRenderedPageBreak/>
        <w:t>3. JUSTIFICATIVA E OBJETIVO DA CONTRATAÇÃO</w:t>
      </w:r>
    </w:p>
    <w:p w14:paraId="3ABD2448" w14:textId="45AD93EF" w:rsidR="003040D0" w:rsidRPr="00B82846" w:rsidRDefault="003040D0"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 xml:space="preserve">A locação refere se a 01 </w:t>
      </w:r>
      <w:r w:rsidR="003914B8" w:rsidRPr="00B82846">
        <w:rPr>
          <w:rFonts w:ascii="Times New Roman" w:hAnsi="Times New Roman" w:cs="Times New Roman"/>
          <w:sz w:val="24"/>
          <w:szCs w:val="24"/>
        </w:rPr>
        <w:t>veículo</w:t>
      </w:r>
      <w:r w:rsidRPr="00B82846">
        <w:rPr>
          <w:rFonts w:ascii="Times New Roman" w:hAnsi="Times New Roman" w:cs="Times New Roman"/>
          <w:sz w:val="24"/>
          <w:szCs w:val="24"/>
        </w:rPr>
        <w:t xml:space="preserve"> que visa atender as necessidades dos vereadores e servidores da Câmara Municipal de Delta, em razão da necessidade </w:t>
      </w:r>
      <w:proofErr w:type="gramStart"/>
      <w:r w:rsidRPr="00B82846">
        <w:rPr>
          <w:rFonts w:ascii="Times New Roman" w:hAnsi="Times New Roman" w:cs="Times New Roman"/>
          <w:sz w:val="24"/>
          <w:szCs w:val="24"/>
        </w:rPr>
        <w:t>dos</w:t>
      </w:r>
      <w:proofErr w:type="gramEnd"/>
      <w:r w:rsidRPr="00B82846">
        <w:rPr>
          <w:rFonts w:ascii="Times New Roman" w:hAnsi="Times New Roman" w:cs="Times New Roman"/>
          <w:sz w:val="24"/>
          <w:szCs w:val="24"/>
        </w:rPr>
        <w:t xml:space="preserve"> mesmos terem que deslocar do município para outras localidades. Tal contratação em questão se justifica pela necessidade de aprimoramento em cursos e </w:t>
      </w:r>
      <w:r w:rsidR="00A42A79" w:rsidRPr="00B82846">
        <w:rPr>
          <w:rFonts w:ascii="Times New Roman" w:hAnsi="Times New Roman" w:cs="Times New Roman"/>
          <w:sz w:val="24"/>
          <w:szCs w:val="24"/>
        </w:rPr>
        <w:t>também</w:t>
      </w:r>
      <w:r w:rsidRPr="00B82846">
        <w:rPr>
          <w:rFonts w:ascii="Times New Roman" w:hAnsi="Times New Roman" w:cs="Times New Roman"/>
          <w:sz w:val="24"/>
          <w:szCs w:val="24"/>
        </w:rPr>
        <w:t xml:space="preserve"> para se conseguir progresso para nosso Município sendo necessário o apoio do governo federal e estadual através de emendas parlamentares e para isso acontecer é necessário que os vereadores se desloquem até os gabinetes dos parlamentares tanto em Brasília como em Belo Horizonte onde labora os deputados, cidades estas que se situam mais de 500 quilômetros de distância de nossa cidade, com rodovias sem duplicação e muito sinuosa com trafico de veículos imenso.</w:t>
      </w:r>
    </w:p>
    <w:p w14:paraId="2F11231F" w14:textId="77777777" w:rsidR="0054719D" w:rsidRPr="00B82846" w:rsidRDefault="0054719D" w:rsidP="0054719D">
      <w:pPr>
        <w:tabs>
          <w:tab w:val="left" w:pos="284"/>
        </w:tabs>
        <w:spacing w:after="0" w:line="360" w:lineRule="auto"/>
        <w:contextualSpacing/>
        <w:mirrorIndents/>
        <w:jc w:val="both"/>
        <w:rPr>
          <w:rFonts w:ascii="Times New Roman" w:hAnsi="Times New Roman" w:cs="Times New Roman"/>
          <w:sz w:val="24"/>
          <w:szCs w:val="24"/>
        </w:rPr>
      </w:pPr>
    </w:p>
    <w:p w14:paraId="14C3AD5B" w14:textId="15B4C15E" w:rsidR="00C5671B" w:rsidRPr="00B82846" w:rsidRDefault="0054719D" w:rsidP="0054719D">
      <w:pPr>
        <w:pStyle w:val="Ttulo11"/>
        <w:spacing w:before="0" w:line="360" w:lineRule="auto"/>
        <w:ind w:left="0"/>
        <w:contextualSpacing/>
        <w:mirrorIndents/>
        <w:jc w:val="both"/>
        <w:outlineLvl w:val="9"/>
        <w:rPr>
          <w:rFonts w:ascii="Times New Roman" w:hAnsi="Times New Roman" w:cs="Times New Roman"/>
        </w:rPr>
      </w:pPr>
      <w:r w:rsidRPr="00B82846">
        <w:rPr>
          <w:rFonts w:ascii="Times New Roman" w:hAnsi="Times New Roman" w:cs="Times New Roman"/>
        </w:rPr>
        <w:t xml:space="preserve">4. </w:t>
      </w:r>
      <w:r w:rsidR="00C5671B" w:rsidRPr="00B82846">
        <w:rPr>
          <w:rFonts w:ascii="Times New Roman" w:hAnsi="Times New Roman" w:cs="Times New Roman"/>
        </w:rPr>
        <w:t>DA JUSTIFICATIVA DA DISPENSA</w:t>
      </w:r>
    </w:p>
    <w:p w14:paraId="6685569F" w14:textId="39DCE7A8" w:rsidR="00C5671B" w:rsidRPr="00B82846" w:rsidRDefault="0054719D" w:rsidP="0054719D">
      <w:pPr>
        <w:pStyle w:val="Corpodetexto"/>
        <w:contextualSpacing/>
        <w:mirrorIndents/>
        <w:rPr>
          <w:rFonts w:ascii="Times New Roman" w:hAnsi="Times New Roman"/>
          <w:sz w:val="24"/>
          <w:szCs w:val="24"/>
        </w:rPr>
      </w:pPr>
      <w:r w:rsidRPr="00B82846">
        <w:rPr>
          <w:rFonts w:ascii="Times New Roman" w:hAnsi="Times New Roman"/>
          <w:sz w:val="24"/>
          <w:szCs w:val="24"/>
        </w:rPr>
        <w:t>A fim</w:t>
      </w:r>
      <w:r w:rsidR="00C5671B" w:rsidRPr="00B82846">
        <w:rPr>
          <w:rFonts w:ascii="Times New Roman" w:hAnsi="Times New Roman"/>
          <w:sz w:val="24"/>
          <w:szCs w:val="24"/>
        </w:rPr>
        <w:t xml:space="preserve"> de se evitar a morosidade na contratação de tal serviço essencial, não havendo impedimento legal para a contratação mediante dispensa, optou-se pela realização nos moldes do artigo 75, II da Lei 14.133/2021.</w:t>
      </w:r>
    </w:p>
    <w:p w14:paraId="7AD92E6D" w14:textId="77777777" w:rsidR="00C5671B" w:rsidRPr="00B82846" w:rsidRDefault="00C5671B" w:rsidP="0054719D">
      <w:pPr>
        <w:pStyle w:val="Corpodetexto"/>
        <w:contextualSpacing/>
        <w:mirrorIndents/>
        <w:rPr>
          <w:rFonts w:ascii="Times New Roman" w:hAnsi="Times New Roman"/>
          <w:sz w:val="24"/>
          <w:szCs w:val="24"/>
        </w:rPr>
      </w:pPr>
    </w:p>
    <w:p w14:paraId="598573FC" w14:textId="7A746E77" w:rsidR="00C5671B" w:rsidRPr="00B82846" w:rsidRDefault="0054719D" w:rsidP="0054719D">
      <w:pPr>
        <w:pStyle w:val="Ttulo11"/>
        <w:spacing w:before="0" w:line="360" w:lineRule="auto"/>
        <w:ind w:left="0"/>
        <w:contextualSpacing/>
        <w:mirrorIndents/>
        <w:jc w:val="both"/>
        <w:outlineLvl w:val="9"/>
        <w:rPr>
          <w:rFonts w:ascii="Times New Roman" w:hAnsi="Times New Roman" w:cs="Times New Roman"/>
          <w:b w:val="0"/>
        </w:rPr>
      </w:pPr>
      <w:r w:rsidRPr="00B82846">
        <w:rPr>
          <w:rFonts w:ascii="Times New Roman" w:hAnsi="Times New Roman" w:cs="Times New Roman"/>
        </w:rPr>
        <w:t>5</w:t>
      </w:r>
      <w:r w:rsidR="003040D0" w:rsidRPr="00B82846">
        <w:rPr>
          <w:rFonts w:ascii="Times New Roman" w:hAnsi="Times New Roman" w:cs="Times New Roman"/>
        </w:rPr>
        <w:t xml:space="preserve">. </w:t>
      </w:r>
      <w:r w:rsidR="00C5671B" w:rsidRPr="00B82846">
        <w:rPr>
          <w:rFonts w:ascii="Times New Roman" w:hAnsi="Times New Roman" w:cs="Times New Roman"/>
          <w:u w:val="thick"/>
        </w:rPr>
        <w:t>RAZÕES DA ESCOLHA DO FORNECEDOR</w:t>
      </w:r>
    </w:p>
    <w:p w14:paraId="58D5BA57" w14:textId="65A8F8EA" w:rsidR="00A203CC" w:rsidRPr="00B82846" w:rsidRDefault="00C5671B" w:rsidP="0054719D">
      <w:pPr>
        <w:pStyle w:val="Corpodetexto"/>
        <w:contextualSpacing/>
        <w:mirrorIndents/>
        <w:rPr>
          <w:rFonts w:ascii="Times New Roman" w:hAnsi="Times New Roman"/>
          <w:sz w:val="24"/>
          <w:szCs w:val="24"/>
        </w:rPr>
      </w:pPr>
      <w:r w:rsidRPr="00B82846">
        <w:rPr>
          <w:rFonts w:ascii="Times New Roman" w:hAnsi="Times New Roman"/>
          <w:sz w:val="24"/>
          <w:szCs w:val="24"/>
        </w:rPr>
        <w:t>São razões da escolha do fornecedor: a apresentação de toda a documentação referente à habilitação jurídica, regularidade fiscal e trabalhista, bem como a oferta do menor preço global dentre aqueles que participaram da pesquisa de preços, o que caracteriza a proposta mais vantajosa à Câmara Municipal.</w:t>
      </w:r>
    </w:p>
    <w:p w14:paraId="0B36E798" w14:textId="77777777" w:rsidR="00352C64" w:rsidRPr="00B82846" w:rsidRDefault="00352C64" w:rsidP="0054719D">
      <w:pPr>
        <w:pStyle w:val="Corpodetexto"/>
        <w:contextualSpacing/>
        <w:mirrorIndents/>
        <w:rPr>
          <w:rFonts w:ascii="Times New Roman" w:hAnsi="Times New Roman"/>
          <w:sz w:val="24"/>
          <w:szCs w:val="24"/>
        </w:rPr>
      </w:pPr>
    </w:p>
    <w:p w14:paraId="545F7B6C" w14:textId="61DD87C7" w:rsidR="00352C64" w:rsidRPr="00B82846" w:rsidRDefault="003E6D36" w:rsidP="0054719D">
      <w:pPr>
        <w:pStyle w:val="Nivel1"/>
        <w:numPr>
          <w:ilvl w:val="0"/>
          <w:numId w:val="8"/>
        </w:numPr>
        <w:spacing w:before="0" w:line="360" w:lineRule="auto"/>
        <w:contextualSpacing/>
        <w:mirrorIndents/>
        <w:outlineLvl w:val="9"/>
        <w:rPr>
          <w:rFonts w:ascii="Times New Roman" w:hAnsi="Times New Roman" w:cs="Times New Roman"/>
          <w:b w:val="0"/>
          <w:sz w:val="24"/>
          <w:szCs w:val="24"/>
        </w:rPr>
      </w:pPr>
      <w:r w:rsidRPr="00B82846">
        <w:rPr>
          <w:rFonts w:ascii="Times New Roman" w:hAnsi="Times New Roman" w:cs="Times New Roman"/>
          <w:sz w:val="24"/>
          <w:szCs w:val="24"/>
          <w:u w:val="thick"/>
        </w:rPr>
        <w:t>JUSTIFICATIVA DO PREÇO</w:t>
      </w:r>
    </w:p>
    <w:p w14:paraId="5E402951" w14:textId="0B9410EA" w:rsidR="00C5671B" w:rsidRDefault="00352C64" w:rsidP="0054719D">
      <w:pPr>
        <w:pStyle w:val="Corpodetexto"/>
        <w:contextualSpacing/>
        <w:mirrorIndents/>
        <w:rPr>
          <w:rFonts w:ascii="Times New Roman" w:hAnsi="Times New Roman"/>
          <w:sz w:val="24"/>
          <w:szCs w:val="24"/>
        </w:rPr>
      </w:pPr>
      <w:r w:rsidRPr="00B82846">
        <w:rPr>
          <w:rFonts w:ascii="Times New Roman" w:hAnsi="Times New Roman"/>
          <w:sz w:val="24"/>
          <w:szCs w:val="24"/>
        </w:rPr>
        <w:t xml:space="preserve">O valor da contratação será obtido através </w:t>
      </w:r>
      <w:r w:rsidR="0054719D" w:rsidRPr="00B82846">
        <w:rPr>
          <w:rFonts w:ascii="Times New Roman" w:hAnsi="Times New Roman"/>
          <w:sz w:val="24"/>
          <w:szCs w:val="24"/>
        </w:rPr>
        <w:t>de</w:t>
      </w:r>
      <w:r w:rsidRPr="00B82846">
        <w:rPr>
          <w:rFonts w:ascii="Times New Roman" w:hAnsi="Times New Roman"/>
          <w:sz w:val="24"/>
          <w:szCs w:val="24"/>
        </w:rPr>
        <w:t xml:space="preserve"> orçamentos apresentados, nos termos do artigo 75, II da Lei 14133/2021. Destaca-se que </w:t>
      </w:r>
      <w:proofErr w:type="gramStart"/>
      <w:r w:rsidRPr="00B82846">
        <w:rPr>
          <w:rFonts w:ascii="Times New Roman" w:hAnsi="Times New Roman"/>
          <w:sz w:val="24"/>
          <w:szCs w:val="24"/>
        </w:rPr>
        <w:t>os mesmos</w:t>
      </w:r>
      <w:proofErr w:type="gramEnd"/>
      <w:r w:rsidRPr="00B82846">
        <w:rPr>
          <w:rFonts w:ascii="Times New Roman" w:hAnsi="Times New Roman"/>
          <w:sz w:val="24"/>
          <w:szCs w:val="24"/>
        </w:rPr>
        <w:t xml:space="preserve"> devem guardam compatibilidade entre si, estando adequados aos preços praticados no mercado.</w:t>
      </w:r>
    </w:p>
    <w:p w14:paraId="4A598F50" w14:textId="77777777" w:rsidR="00E365E4" w:rsidRPr="00B82846" w:rsidRDefault="00E365E4" w:rsidP="0054719D">
      <w:pPr>
        <w:pStyle w:val="Corpodetexto"/>
        <w:contextualSpacing/>
        <w:mirrorIndents/>
        <w:rPr>
          <w:rFonts w:ascii="Times New Roman" w:hAnsi="Times New Roman"/>
          <w:sz w:val="24"/>
          <w:szCs w:val="24"/>
        </w:rPr>
      </w:pPr>
    </w:p>
    <w:p w14:paraId="1A5A8B40" w14:textId="6BE4F578" w:rsidR="009822C0" w:rsidRPr="00B82846" w:rsidRDefault="003E6D36" w:rsidP="0054719D">
      <w:pPr>
        <w:spacing w:after="0" w:line="360" w:lineRule="auto"/>
        <w:contextualSpacing/>
        <w:mirrorIndents/>
        <w:jc w:val="both"/>
        <w:rPr>
          <w:rFonts w:ascii="Times New Roman" w:hAnsi="Times New Roman" w:cs="Times New Roman"/>
          <w:b/>
          <w:sz w:val="24"/>
          <w:szCs w:val="24"/>
        </w:rPr>
      </w:pPr>
      <w:r w:rsidRPr="00B82846">
        <w:rPr>
          <w:rFonts w:ascii="Times New Roman" w:hAnsi="Times New Roman" w:cs="Times New Roman"/>
          <w:b/>
          <w:sz w:val="24"/>
          <w:szCs w:val="24"/>
        </w:rPr>
        <w:t>7</w:t>
      </w:r>
      <w:r w:rsidR="009822C0" w:rsidRPr="00B82846">
        <w:rPr>
          <w:rFonts w:ascii="Times New Roman" w:hAnsi="Times New Roman" w:cs="Times New Roman"/>
          <w:b/>
          <w:sz w:val="24"/>
          <w:szCs w:val="24"/>
        </w:rPr>
        <w:t>. DA SUBCONTRATAÇÃO</w:t>
      </w:r>
    </w:p>
    <w:p w14:paraId="1E9CE274" w14:textId="266675AB"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Não será admitida a subcontratação do objeto licitatório.</w:t>
      </w:r>
    </w:p>
    <w:p w14:paraId="205245E0" w14:textId="77777777" w:rsidR="00C5671B" w:rsidRPr="00B82846" w:rsidRDefault="00C5671B" w:rsidP="0054719D">
      <w:pPr>
        <w:spacing w:after="0" w:line="360" w:lineRule="auto"/>
        <w:contextualSpacing/>
        <w:mirrorIndents/>
        <w:jc w:val="both"/>
        <w:rPr>
          <w:rFonts w:ascii="Times New Roman" w:hAnsi="Times New Roman" w:cs="Times New Roman"/>
          <w:sz w:val="24"/>
          <w:szCs w:val="24"/>
        </w:rPr>
      </w:pPr>
    </w:p>
    <w:p w14:paraId="03A84B92" w14:textId="1EFD3800" w:rsidR="009822C0" w:rsidRPr="00B82846" w:rsidRDefault="003E6D36" w:rsidP="0054719D">
      <w:pPr>
        <w:spacing w:after="0" w:line="360" w:lineRule="auto"/>
        <w:contextualSpacing/>
        <w:mirrorIndents/>
        <w:jc w:val="both"/>
        <w:rPr>
          <w:rFonts w:ascii="Times New Roman" w:hAnsi="Times New Roman" w:cs="Times New Roman"/>
          <w:b/>
          <w:sz w:val="24"/>
          <w:szCs w:val="24"/>
        </w:rPr>
      </w:pPr>
      <w:r w:rsidRPr="00B82846">
        <w:rPr>
          <w:rFonts w:ascii="Times New Roman" w:hAnsi="Times New Roman" w:cs="Times New Roman"/>
          <w:b/>
          <w:sz w:val="24"/>
          <w:szCs w:val="24"/>
        </w:rPr>
        <w:t xml:space="preserve">8. </w:t>
      </w:r>
      <w:r w:rsidR="009822C0" w:rsidRPr="00B82846">
        <w:rPr>
          <w:rFonts w:ascii="Times New Roman" w:hAnsi="Times New Roman" w:cs="Times New Roman"/>
          <w:b/>
          <w:sz w:val="24"/>
          <w:szCs w:val="24"/>
        </w:rPr>
        <w:t xml:space="preserve"> DA ALTERAÇÃO SUBJETIVA</w:t>
      </w:r>
    </w:p>
    <w:p w14:paraId="6A67C1D4" w14:textId="735A1A4F"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lastRenderedPageBreak/>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do legislativo à continuidade do contrato.</w:t>
      </w:r>
    </w:p>
    <w:p w14:paraId="4973E11F" w14:textId="7D903AC0" w:rsidR="00352C64" w:rsidRPr="00B82846" w:rsidRDefault="00352C64" w:rsidP="0054719D">
      <w:pPr>
        <w:spacing w:after="0" w:line="360" w:lineRule="auto"/>
        <w:contextualSpacing/>
        <w:mirrorIndents/>
        <w:jc w:val="both"/>
        <w:rPr>
          <w:rFonts w:ascii="Times New Roman" w:hAnsi="Times New Roman" w:cs="Times New Roman"/>
          <w:sz w:val="24"/>
          <w:szCs w:val="24"/>
        </w:rPr>
      </w:pPr>
    </w:p>
    <w:p w14:paraId="00E57D43" w14:textId="258880DA" w:rsidR="00352C64" w:rsidRPr="00B82846" w:rsidRDefault="00352C64" w:rsidP="003E6D36">
      <w:pPr>
        <w:pStyle w:val="Nivel1"/>
        <w:numPr>
          <w:ilvl w:val="0"/>
          <w:numId w:val="9"/>
        </w:numPr>
        <w:spacing w:before="0" w:line="360" w:lineRule="auto"/>
        <w:contextualSpacing/>
        <w:mirrorIndents/>
        <w:outlineLvl w:val="9"/>
        <w:rPr>
          <w:rFonts w:ascii="Times New Roman" w:hAnsi="Times New Roman" w:cs="Times New Roman"/>
          <w:b w:val="0"/>
          <w:sz w:val="24"/>
          <w:szCs w:val="24"/>
        </w:rPr>
      </w:pPr>
      <w:r w:rsidRPr="00B82846">
        <w:rPr>
          <w:rFonts w:ascii="Times New Roman" w:hAnsi="Times New Roman" w:cs="Times New Roman"/>
          <w:sz w:val="24"/>
          <w:szCs w:val="24"/>
        </w:rPr>
        <w:t>PRAZO E CONDIÇÕES DE PAGAMENTO</w:t>
      </w:r>
    </w:p>
    <w:p w14:paraId="7F031474" w14:textId="77777777" w:rsidR="00352C64" w:rsidRPr="00B82846" w:rsidRDefault="00352C64" w:rsidP="0054719D">
      <w:pPr>
        <w:pStyle w:val="Corpodetexto"/>
        <w:contextualSpacing/>
        <w:mirrorIndents/>
        <w:rPr>
          <w:rFonts w:ascii="Times New Roman" w:hAnsi="Times New Roman"/>
          <w:sz w:val="24"/>
          <w:szCs w:val="24"/>
        </w:rPr>
      </w:pPr>
      <w:r w:rsidRPr="00B82846">
        <w:rPr>
          <w:rFonts w:ascii="Times New Roman" w:hAnsi="Times New Roman"/>
          <w:sz w:val="24"/>
          <w:szCs w:val="24"/>
        </w:rPr>
        <w:t xml:space="preserve">Os valores devidos à Contratada deverão ser depositados em conta </w:t>
      </w:r>
      <w:r w:rsidRPr="00B82846">
        <w:rPr>
          <w:rFonts w:ascii="Times New Roman" w:hAnsi="Times New Roman"/>
          <w:spacing w:val="-1"/>
          <w:sz w:val="24"/>
          <w:szCs w:val="24"/>
        </w:rPr>
        <w:t xml:space="preserve">bancária a ser informada </w:t>
      </w:r>
      <w:r w:rsidRPr="00B82846">
        <w:rPr>
          <w:rFonts w:ascii="Times New Roman" w:hAnsi="Times New Roman"/>
          <w:sz w:val="24"/>
          <w:szCs w:val="24"/>
        </w:rPr>
        <w:t>pela contratada no prazo de até 30 dias após a emissão da nota fiscal.</w:t>
      </w:r>
    </w:p>
    <w:p w14:paraId="3434B149" w14:textId="77777777" w:rsidR="00352C64" w:rsidRPr="00B82846" w:rsidRDefault="00352C64" w:rsidP="0054719D">
      <w:pPr>
        <w:pStyle w:val="PargrafodaLista"/>
        <w:tabs>
          <w:tab w:val="left" w:pos="850"/>
        </w:tabs>
        <w:spacing w:line="360" w:lineRule="auto"/>
        <w:ind w:left="0"/>
        <w:contextualSpacing/>
        <w:mirrorIndents/>
        <w:jc w:val="both"/>
        <w:rPr>
          <w:rFonts w:ascii="Times New Roman" w:hAnsi="Times New Roman"/>
          <w:sz w:val="24"/>
          <w:szCs w:val="24"/>
        </w:rPr>
      </w:pPr>
      <w:r w:rsidRPr="00B82846">
        <w:rPr>
          <w:rFonts w:ascii="Times New Roman" w:hAnsi="Times New Roman"/>
          <w:sz w:val="24"/>
          <w:szCs w:val="24"/>
        </w:rPr>
        <w:t xml:space="preserve">Não será efetuado qualquer pagamento à </w:t>
      </w:r>
      <w:r w:rsidRPr="00B82846">
        <w:rPr>
          <w:rFonts w:ascii="Times New Roman" w:hAnsi="Times New Roman"/>
          <w:b/>
          <w:sz w:val="24"/>
          <w:szCs w:val="24"/>
        </w:rPr>
        <w:t xml:space="preserve">CONTRATADA </w:t>
      </w:r>
      <w:r w:rsidRPr="00B82846">
        <w:rPr>
          <w:rFonts w:ascii="Times New Roman" w:hAnsi="Times New Roman"/>
          <w:sz w:val="24"/>
          <w:szCs w:val="24"/>
        </w:rPr>
        <w:t>enquanto houver pendência de liquidação da obrigação financeira em virtude de penalidade ou inadimplência contratual.</w:t>
      </w:r>
    </w:p>
    <w:p w14:paraId="6482085F" w14:textId="555A92EB" w:rsidR="00352C64" w:rsidRPr="00B82846" w:rsidRDefault="00352C64" w:rsidP="0054719D">
      <w:pPr>
        <w:pStyle w:val="PargrafodaLista"/>
        <w:tabs>
          <w:tab w:val="left" w:pos="850"/>
        </w:tabs>
        <w:spacing w:line="360" w:lineRule="auto"/>
        <w:ind w:left="0"/>
        <w:contextualSpacing/>
        <w:mirrorIndents/>
        <w:jc w:val="both"/>
        <w:rPr>
          <w:rFonts w:ascii="Times New Roman" w:hAnsi="Times New Roman"/>
          <w:sz w:val="24"/>
          <w:szCs w:val="24"/>
        </w:rPr>
      </w:pPr>
      <w:r w:rsidRPr="00B82846">
        <w:rPr>
          <w:rFonts w:ascii="Times New Roman" w:hAnsi="Times New Roman"/>
          <w:sz w:val="24"/>
          <w:szCs w:val="24"/>
        </w:rPr>
        <w:t xml:space="preserve">A </w:t>
      </w:r>
      <w:r w:rsidRPr="00B82846">
        <w:rPr>
          <w:rFonts w:ascii="Times New Roman" w:hAnsi="Times New Roman"/>
          <w:b/>
          <w:sz w:val="24"/>
          <w:szCs w:val="24"/>
        </w:rPr>
        <w:t xml:space="preserve">CONTRATANTE </w:t>
      </w:r>
      <w:r w:rsidRPr="00B82846">
        <w:rPr>
          <w:rFonts w:ascii="Times New Roman" w:hAnsi="Times New Roman"/>
          <w:sz w:val="24"/>
          <w:szCs w:val="24"/>
        </w:rPr>
        <w:t xml:space="preserve">se reserva o direito de exigir da </w:t>
      </w:r>
      <w:r w:rsidRPr="00B82846">
        <w:rPr>
          <w:rFonts w:ascii="Times New Roman" w:hAnsi="Times New Roman"/>
          <w:b/>
          <w:sz w:val="24"/>
          <w:szCs w:val="24"/>
        </w:rPr>
        <w:t>CONTRATADA</w:t>
      </w:r>
      <w:r w:rsidRPr="00B82846">
        <w:rPr>
          <w:rFonts w:ascii="Times New Roman" w:hAnsi="Times New Roman"/>
          <w:sz w:val="24"/>
          <w:szCs w:val="24"/>
        </w:rPr>
        <w:t>, em</w:t>
      </w:r>
      <w:r w:rsidR="003E6D36" w:rsidRPr="00B82846">
        <w:rPr>
          <w:rFonts w:ascii="Times New Roman" w:hAnsi="Times New Roman"/>
          <w:sz w:val="24"/>
          <w:szCs w:val="24"/>
        </w:rPr>
        <w:t xml:space="preserve"> </w:t>
      </w:r>
      <w:r w:rsidRPr="00B82846">
        <w:rPr>
          <w:rFonts w:ascii="Times New Roman" w:hAnsi="Times New Roman"/>
          <w:sz w:val="24"/>
          <w:szCs w:val="24"/>
        </w:rPr>
        <w:t>qualquer época, a comprovação de quitação das obrigações trabalhistas e previdenciárias, e com as Fazendas Federal, Estadual e Municipal.</w:t>
      </w:r>
    </w:p>
    <w:p w14:paraId="212AC572" w14:textId="77777777" w:rsidR="00352C64" w:rsidRPr="00B82846" w:rsidRDefault="00352C64" w:rsidP="0054719D">
      <w:pPr>
        <w:spacing w:after="0" w:line="360" w:lineRule="auto"/>
        <w:contextualSpacing/>
        <w:mirrorIndents/>
        <w:jc w:val="both"/>
        <w:rPr>
          <w:rFonts w:ascii="Times New Roman" w:hAnsi="Times New Roman" w:cs="Times New Roman"/>
          <w:b/>
          <w:sz w:val="24"/>
          <w:szCs w:val="24"/>
        </w:rPr>
      </w:pPr>
    </w:p>
    <w:p w14:paraId="647A178F" w14:textId="108B722E" w:rsidR="00352C64" w:rsidRPr="00B82846" w:rsidRDefault="003E6D36" w:rsidP="0054719D">
      <w:pPr>
        <w:spacing w:after="0" w:line="360" w:lineRule="auto"/>
        <w:contextualSpacing/>
        <w:mirrorIndents/>
        <w:jc w:val="both"/>
        <w:rPr>
          <w:rFonts w:ascii="Times New Roman" w:hAnsi="Times New Roman" w:cs="Times New Roman"/>
          <w:b/>
          <w:sz w:val="24"/>
          <w:szCs w:val="24"/>
        </w:rPr>
      </w:pPr>
      <w:r w:rsidRPr="00B82846">
        <w:rPr>
          <w:rFonts w:ascii="Times New Roman" w:hAnsi="Times New Roman" w:cs="Times New Roman"/>
          <w:b/>
          <w:sz w:val="24"/>
          <w:szCs w:val="24"/>
        </w:rPr>
        <w:t>10</w:t>
      </w:r>
      <w:r w:rsidR="009822C0" w:rsidRPr="00B82846">
        <w:rPr>
          <w:rFonts w:ascii="Times New Roman" w:hAnsi="Times New Roman" w:cs="Times New Roman"/>
          <w:b/>
          <w:sz w:val="24"/>
          <w:szCs w:val="24"/>
        </w:rPr>
        <w:t>. DO</w:t>
      </w:r>
      <w:r w:rsidR="00352C64" w:rsidRPr="00B82846">
        <w:rPr>
          <w:rFonts w:ascii="Times New Roman" w:hAnsi="Times New Roman" w:cs="Times New Roman"/>
          <w:b/>
          <w:sz w:val="24"/>
          <w:szCs w:val="24"/>
        </w:rPr>
        <w:t xml:space="preserve"> REAJUSTE OU REPACTUAÇÃO</w:t>
      </w:r>
    </w:p>
    <w:p w14:paraId="3AE6A809" w14:textId="752D2053" w:rsidR="00352C64" w:rsidRPr="00B82846" w:rsidRDefault="00352C64" w:rsidP="0054719D">
      <w:pPr>
        <w:pStyle w:val="Corpodetexto"/>
        <w:contextualSpacing/>
        <w:mirrorIndents/>
        <w:rPr>
          <w:rFonts w:ascii="Times New Roman" w:hAnsi="Times New Roman"/>
          <w:sz w:val="24"/>
          <w:szCs w:val="24"/>
        </w:rPr>
      </w:pPr>
      <w:r w:rsidRPr="00B82846">
        <w:rPr>
          <w:rFonts w:ascii="Times New Roman" w:hAnsi="Times New Roman"/>
          <w:sz w:val="24"/>
          <w:szCs w:val="24"/>
        </w:rPr>
        <w:t>O valor do serviço especificado neste termo será fixo;</w:t>
      </w:r>
    </w:p>
    <w:p w14:paraId="5F3DF6BA" w14:textId="77777777" w:rsidR="00352C64" w:rsidRPr="00B82846" w:rsidRDefault="00352C64" w:rsidP="0054719D">
      <w:pPr>
        <w:pStyle w:val="Corpodetexto"/>
        <w:contextualSpacing/>
        <w:mirrorIndents/>
        <w:rPr>
          <w:rFonts w:ascii="Times New Roman" w:hAnsi="Times New Roman"/>
          <w:sz w:val="24"/>
          <w:szCs w:val="24"/>
        </w:rPr>
      </w:pPr>
    </w:p>
    <w:p w14:paraId="5551C39C" w14:textId="5AF65861" w:rsidR="009822C0" w:rsidRPr="00B82846" w:rsidRDefault="003E6D36" w:rsidP="0054719D">
      <w:pPr>
        <w:spacing w:after="0" w:line="360" w:lineRule="auto"/>
        <w:contextualSpacing/>
        <w:mirrorIndents/>
        <w:jc w:val="both"/>
        <w:rPr>
          <w:rFonts w:ascii="Times New Roman" w:hAnsi="Times New Roman" w:cs="Times New Roman"/>
          <w:b/>
          <w:sz w:val="24"/>
          <w:szCs w:val="24"/>
        </w:rPr>
      </w:pPr>
      <w:r w:rsidRPr="00B82846">
        <w:rPr>
          <w:rFonts w:ascii="Times New Roman" w:hAnsi="Times New Roman" w:cs="Times New Roman"/>
          <w:b/>
          <w:sz w:val="24"/>
          <w:szCs w:val="24"/>
        </w:rPr>
        <w:t>11</w:t>
      </w:r>
      <w:r w:rsidR="009822C0" w:rsidRPr="00B82846">
        <w:rPr>
          <w:rFonts w:ascii="Times New Roman" w:hAnsi="Times New Roman" w:cs="Times New Roman"/>
          <w:b/>
          <w:sz w:val="24"/>
          <w:szCs w:val="24"/>
        </w:rPr>
        <w:t>. DAS SANÇÕES ADMINISTRATIVAS</w:t>
      </w:r>
    </w:p>
    <w:p w14:paraId="3CCA2751" w14:textId="0512A945" w:rsidR="009822C0" w:rsidRPr="00B82846" w:rsidRDefault="003E6D36"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11.1</w:t>
      </w:r>
      <w:r w:rsidR="009822C0" w:rsidRPr="00B82846">
        <w:rPr>
          <w:rFonts w:ascii="Times New Roman" w:hAnsi="Times New Roman" w:cs="Times New Roman"/>
          <w:sz w:val="24"/>
          <w:szCs w:val="24"/>
        </w:rPr>
        <w:t xml:space="preserve"> O licitante que, convocado dentro do prazo de validade da sua proposta, não celebrar o Contrato, deixar de entregar ou apresentar documentação falsa exigida para o certame, ensejar o retardamento da execução de seu objeto, não mantiver a proposta ou o lance, falhar ou fraudar na execução do Contrato, comportar-se de modo inidôneo ou cometer fraude fiscal, ficará impedido de licitar e contratar com o MUNICÍPIO DE DELTA/MG, sem prejuízo das sanções impostas pela legislação vigente;</w:t>
      </w:r>
    </w:p>
    <w:p w14:paraId="32531AA1" w14:textId="39D4DD3C"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r w:rsidR="003E6D36" w:rsidRPr="00B82846">
        <w:rPr>
          <w:rFonts w:ascii="Times New Roman" w:hAnsi="Times New Roman" w:cs="Times New Roman"/>
          <w:sz w:val="24"/>
          <w:szCs w:val="24"/>
        </w:rPr>
        <w:t>1</w:t>
      </w:r>
      <w:r w:rsidRPr="00B82846">
        <w:rPr>
          <w:rFonts w:ascii="Times New Roman" w:hAnsi="Times New Roman" w:cs="Times New Roman"/>
          <w:sz w:val="24"/>
          <w:szCs w:val="24"/>
        </w:rPr>
        <w:t xml:space="preserve">.2. Na hipótese de descumprimento das normas deste Edital ou da inexecução total ou parcial do serviço, o MUNICÍPIO DE DELTA/MG, garantido a apresentação de prévia defesa, aplicará ao licitante vencedor, sem prejuízo da responsabilização civil e penal cabíveis, as seguintes sanções: </w:t>
      </w:r>
    </w:p>
    <w:p w14:paraId="393161EA" w14:textId="210CAD1D"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lastRenderedPageBreak/>
        <w:t>1</w:t>
      </w:r>
      <w:r w:rsidR="003E6D36" w:rsidRPr="00B82846">
        <w:rPr>
          <w:rFonts w:ascii="Times New Roman" w:hAnsi="Times New Roman" w:cs="Times New Roman"/>
          <w:sz w:val="24"/>
          <w:szCs w:val="24"/>
        </w:rPr>
        <w:t>1</w:t>
      </w:r>
      <w:r w:rsidRPr="00B82846">
        <w:rPr>
          <w:rFonts w:ascii="Times New Roman" w:hAnsi="Times New Roman" w:cs="Times New Roman"/>
          <w:sz w:val="24"/>
          <w:szCs w:val="24"/>
        </w:rPr>
        <w:t>.2.1. Advertência por escrito, nas hipóteses de execução irregular de que não resulte prejuízo para o MUNICÍPIO DE DELTA/MG;</w:t>
      </w:r>
    </w:p>
    <w:p w14:paraId="3686162A" w14:textId="5E53C07A"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r w:rsidR="003E6D36" w:rsidRPr="00B82846">
        <w:rPr>
          <w:rFonts w:ascii="Times New Roman" w:hAnsi="Times New Roman" w:cs="Times New Roman"/>
          <w:sz w:val="24"/>
          <w:szCs w:val="24"/>
        </w:rPr>
        <w:t>1</w:t>
      </w:r>
      <w:r w:rsidRPr="00B82846">
        <w:rPr>
          <w:rFonts w:ascii="Times New Roman" w:hAnsi="Times New Roman" w:cs="Times New Roman"/>
          <w:sz w:val="24"/>
          <w:szCs w:val="24"/>
        </w:rPr>
        <w:t xml:space="preserve">.2.2. Multa, na seguinte forma: </w:t>
      </w:r>
    </w:p>
    <w:p w14:paraId="510D2006" w14:textId="3D28DFF1"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r w:rsidR="003E6D36" w:rsidRPr="00B82846">
        <w:rPr>
          <w:rFonts w:ascii="Times New Roman" w:hAnsi="Times New Roman" w:cs="Times New Roman"/>
          <w:sz w:val="24"/>
          <w:szCs w:val="24"/>
        </w:rPr>
        <w:t>1</w:t>
      </w:r>
      <w:r w:rsidRPr="00B82846">
        <w:rPr>
          <w:rFonts w:ascii="Times New Roman" w:hAnsi="Times New Roman" w:cs="Times New Roman"/>
          <w:sz w:val="24"/>
          <w:szCs w:val="24"/>
        </w:rPr>
        <w:t xml:space="preserve">.2.2.1. 0,1% (um décimo por cento) até 0,2% (dois décimos por cento) por dia sobre o valor adjudicado em caso de atraso na execução dos serviços, limitada a incidência a 15 (quinze) dias. Após o décimo quinto dia e a critério da Administração, no caso de execução com atraso, poderá ocorrer a não-aceitação do objeto, de forma a configurar, nessa hipótese, inexecução total da obrigação assumida, sem prejuízo da rescisão unilateral da avença; </w:t>
      </w:r>
    </w:p>
    <w:p w14:paraId="7F926D0D" w14:textId="50F97AA4"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r w:rsidR="003E6D36" w:rsidRPr="00B82846">
        <w:rPr>
          <w:rFonts w:ascii="Times New Roman" w:hAnsi="Times New Roman" w:cs="Times New Roman"/>
          <w:sz w:val="24"/>
          <w:szCs w:val="24"/>
        </w:rPr>
        <w:t>1</w:t>
      </w:r>
      <w:r w:rsidRPr="00B82846">
        <w:rPr>
          <w:rFonts w:ascii="Times New Roman" w:hAnsi="Times New Roman" w:cs="Times New Roman"/>
          <w:sz w:val="24"/>
          <w:szCs w:val="24"/>
        </w:rPr>
        <w:t>.2.2.2. 0,1% (um décimo por cento) até 10% (dez por cento) sobre o valor adjudicado, em caso de atraso na execução do objeto, por período superior ao previsto no subitem acima, ou de inexecução parcial da obrigação assumida;</w:t>
      </w:r>
    </w:p>
    <w:p w14:paraId="2F6E9AFD" w14:textId="4F82B5C8"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r w:rsidR="003E6D36" w:rsidRPr="00B82846">
        <w:rPr>
          <w:rFonts w:ascii="Times New Roman" w:hAnsi="Times New Roman" w:cs="Times New Roman"/>
          <w:sz w:val="24"/>
          <w:szCs w:val="24"/>
        </w:rPr>
        <w:t>1</w:t>
      </w:r>
      <w:r w:rsidRPr="00B82846">
        <w:rPr>
          <w:rFonts w:ascii="Times New Roman" w:hAnsi="Times New Roman" w:cs="Times New Roman"/>
          <w:sz w:val="24"/>
          <w:szCs w:val="24"/>
        </w:rPr>
        <w:t>.2.2.3. 0,1% (um décimo por cento) até 15% (quinze por cento) sobre o valor adjudicado, em caso de inexecução total da obrigação assumida;</w:t>
      </w:r>
    </w:p>
    <w:p w14:paraId="413C9AC6" w14:textId="503A5CDB"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r w:rsidR="003E6D36" w:rsidRPr="00B82846">
        <w:rPr>
          <w:rFonts w:ascii="Times New Roman" w:hAnsi="Times New Roman" w:cs="Times New Roman"/>
          <w:sz w:val="24"/>
          <w:szCs w:val="24"/>
        </w:rPr>
        <w:t>1</w:t>
      </w:r>
      <w:r w:rsidRPr="00B82846">
        <w:rPr>
          <w:rFonts w:ascii="Times New Roman" w:hAnsi="Times New Roman" w:cs="Times New Roman"/>
          <w:sz w:val="24"/>
          <w:szCs w:val="24"/>
        </w:rPr>
        <w:t>.2.2.4. 0,2% a 3,2% por dia sobre o valor mensal do contrato, conforme detalhamento constante das tabelas 1 e 2, abaixo; e</w:t>
      </w:r>
    </w:p>
    <w:p w14:paraId="4D0A86FB" w14:textId="7A8B6D72"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r w:rsidR="003E6D36" w:rsidRPr="00B82846">
        <w:rPr>
          <w:rFonts w:ascii="Times New Roman" w:hAnsi="Times New Roman" w:cs="Times New Roman"/>
          <w:sz w:val="24"/>
          <w:szCs w:val="24"/>
        </w:rPr>
        <w:t>1</w:t>
      </w:r>
      <w:r w:rsidRPr="00B82846">
        <w:rPr>
          <w:rFonts w:ascii="Times New Roman" w:hAnsi="Times New Roman" w:cs="Times New Roman"/>
          <w:sz w:val="24"/>
          <w:szCs w:val="24"/>
        </w:rPr>
        <w:t>.2.2.5. 0,07% (sete centésimos por cento) do valor do contrato por dia de atraso na apresentação da garantia (seja para reforço ou por ocasião de prorrogação), observado o máximo de 2% (dois por cento). O atraso superior a 25 (vinte e cinco) dias autorizará a Administração CONTRATANTE a promover a rescisão do contrato;</w:t>
      </w:r>
    </w:p>
    <w:p w14:paraId="27E917FD" w14:textId="66C86DA4"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r w:rsidR="003E6D36" w:rsidRPr="00B82846">
        <w:rPr>
          <w:rFonts w:ascii="Times New Roman" w:hAnsi="Times New Roman" w:cs="Times New Roman"/>
          <w:sz w:val="24"/>
          <w:szCs w:val="24"/>
        </w:rPr>
        <w:t>1</w:t>
      </w:r>
      <w:r w:rsidRPr="00B82846">
        <w:rPr>
          <w:rFonts w:ascii="Times New Roman" w:hAnsi="Times New Roman" w:cs="Times New Roman"/>
          <w:sz w:val="24"/>
          <w:szCs w:val="24"/>
        </w:rPr>
        <w:t>.2.2.6. As penalidades de multa decorrentes de fatos diversos serão consideradas independentes entre si;</w:t>
      </w:r>
    </w:p>
    <w:p w14:paraId="3449FF5B" w14:textId="0A20AA57"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r w:rsidR="003E6D36" w:rsidRPr="00B82846">
        <w:rPr>
          <w:rFonts w:ascii="Times New Roman" w:hAnsi="Times New Roman" w:cs="Times New Roman"/>
          <w:sz w:val="24"/>
          <w:szCs w:val="24"/>
        </w:rPr>
        <w:t>1</w:t>
      </w:r>
      <w:r w:rsidRPr="00B82846">
        <w:rPr>
          <w:rFonts w:ascii="Times New Roman" w:hAnsi="Times New Roman" w:cs="Times New Roman"/>
          <w:sz w:val="24"/>
          <w:szCs w:val="24"/>
        </w:rPr>
        <w:t xml:space="preserve">.2.2.7. As multas que se referem os itens antecedentes, uma vez aplicadas e para efeito de cobrança, serão automaticamente deduzidas do pagamento ao credor; </w:t>
      </w:r>
    </w:p>
    <w:p w14:paraId="15D6139D" w14:textId="2E73A539"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r w:rsidR="003E6D36" w:rsidRPr="00B82846">
        <w:rPr>
          <w:rFonts w:ascii="Times New Roman" w:hAnsi="Times New Roman" w:cs="Times New Roman"/>
          <w:sz w:val="24"/>
          <w:szCs w:val="24"/>
        </w:rPr>
        <w:t>1</w:t>
      </w:r>
      <w:r w:rsidRPr="00B82846">
        <w:rPr>
          <w:rFonts w:ascii="Times New Roman" w:hAnsi="Times New Roman" w:cs="Times New Roman"/>
          <w:sz w:val="24"/>
          <w:szCs w:val="24"/>
        </w:rPr>
        <w:t>.2.2.8. As multas não são compensatórias e não excluem as perdas e danos resultantes;</w:t>
      </w:r>
    </w:p>
    <w:p w14:paraId="50BB216F" w14:textId="105D3011"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r w:rsidR="003E6D36" w:rsidRPr="00B82846">
        <w:rPr>
          <w:rFonts w:ascii="Times New Roman" w:hAnsi="Times New Roman" w:cs="Times New Roman"/>
          <w:sz w:val="24"/>
          <w:szCs w:val="24"/>
        </w:rPr>
        <w:t>1</w:t>
      </w:r>
      <w:r w:rsidRPr="00B82846">
        <w:rPr>
          <w:rFonts w:ascii="Times New Roman" w:hAnsi="Times New Roman" w:cs="Times New Roman"/>
          <w:sz w:val="24"/>
          <w:szCs w:val="24"/>
        </w:rPr>
        <w:t>.2.3. Suspensão temporária de participação em licitação e impedimento de contratar com o MUNICÍPIO DE DELTA/MG por um prazo de até 02 (dois) anos, entre outras, nas hipóteses:</w:t>
      </w:r>
    </w:p>
    <w:p w14:paraId="35FE9064" w14:textId="48EE0AC1"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r w:rsidR="00780BFF" w:rsidRPr="00B82846">
        <w:rPr>
          <w:rFonts w:ascii="Times New Roman" w:hAnsi="Times New Roman" w:cs="Times New Roman"/>
          <w:sz w:val="24"/>
          <w:szCs w:val="24"/>
        </w:rPr>
        <w:t>1</w:t>
      </w:r>
      <w:r w:rsidRPr="00B82846">
        <w:rPr>
          <w:rFonts w:ascii="Times New Roman" w:hAnsi="Times New Roman" w:cs="Times New Roman"/>
          <w:sz w:val="24"/>
          <w:szCs w:val="24"/>
        </w:rPr>
        <w:t>.2.3.1. Convocado dentro do prazo de validade de sua proposta, não celebrar contrato;</w:t>
      </w:r>
    </w:p>
    <w:p w14:paraId="01F629D8" w14:textId="22E98D0E"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r w:rsidR="00780BFF" w:rsidRPr="00B82846">
        <w:rPr>
          <w:rFonts w:ascii="Times New Roman" w:hAnsi="Times New Roman" w:cs="Times New Roman"/>
          <w:sz w:val="24"/>
          <w:szCs w:val="24"/>
        </w:rPr>
        <w:t>1</w:t>
      </w:r>
      <w:r w:rsidRPr="00B82846">
        <w:rPr>
          <w:rFonts w:ascii="Times New Roman" w:hAnsi="Times New Roman" w:cs="Times New Roman"/>
          <w:sz w:val="24"/>
          <w:szCs w:val="24"/>
        </w:rPr>
        <w:t>.2.3.2. Ensejar injustificado retardamento da execução do seu objeto;</w:t>
      </w:r>
    </w:p>
    <w:p w14:paraId="5BAFEAF4" w14:textId="2FB583C6"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r w:rsidR="00780BFF" w:rsidRPr="00B82846">
        <w:rPr>
          <w:rFonts w:ascii="Times New Roman" w:hAnsi="Times New Roman" w:cs="Times New Roman"/>
          <w:sz w:val="24"/>
          <w:szCs w:val="24"/>
        </w:rPr>
        <w:t>1</w:t>
      </w:r>
      <w:r w:rsidRPr="00B82846">
        <w:rPr>
          <w:rFonts w:ascii="Times New Roman" w:hAnsi="Times New Roman" w:cs="Times New Roman"/>
          <w:sz w:val="24"/>
          <w:szCs w:val="24"/>
        </w:rPr>
        <w:t>.2.3.3. Não mantiver a proposta;</w:t>
      </w:r>
    </w:p>
    <w:p w14:paraId="06D58849" w14:textId="7A70A772"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r w:rsidR="00780BFF" w:rsidRPr="00B82846">
        <w:rPr>
          <w:rFonts w:ascii="Times New Roman" w:hAnsi="Times New Roman" w:cs="Times New Roman"/>
          <w:sz w:val="24"/>
          <w:szCs w:val="24"/>
        </w:rPr>
        <w:t>1</w:t>
      </w:r>
      <w:r w:rsidRPr="00B82846">
        <w:rPr>
          <w:rFonts w:ascii="Times New Roman" w:hAnsi="Times New Roman" w:cs="Times New Roman"/>
          <w:sz w:val="24"/>
          <w:szCs w:val="24"/>
        </w:rPr>
        <w:t>.2.3.4. Falhar gravemente na execução do contrato;</w:t>
      </w:r>
    </w:p>
    <w:p w14:paraId="48DA0361" w14:textId="534FFABF"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lastRenderedPageBreak/>
        <w:t>1</w:t>
      </w:r>
      <w:r w:rsidR="00780BFF" w:rsidRPr="00B82846">
        <w:rPr>
          <w:rFonts w:ascii="Times New Roman" w:hAnsi="Times New Roman" w:cs="Times New Roman"/>
          <w:sz w:val="24"/>
          <w:szCs w:val="24"/>
        </w:rPr>
        <w:t>1</w:t>
      </w:r>
      <w:r w:rsidRPr="00B82846">
        <w:rPr>
          <w:rFonts w:ascii="Times New Roman" w:hAnsi="Times New Roman" w:cs="Times New Roman"/>
          <w:sz w:val="24"/>
          <w:szCs w:val="24"/>
        </w:rPr>
        <w:t>.2.3.5. Na reiteração excessiva de mesmo comportamento já punido ou omissão de providências para reparação de erros;</w:t>
      </w:r>
    </w:p>
    <w:p w14:paraId="6EC0762E" w14:textId="1F737F79"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r w:rsidR="00780BFF" w:rsidRPr="00B82846">
        <w:rPr>
          <w:rFonts w:ascii="Times New Roman" w:hAnsi="Times New Roman" w:cs="Times New Roman"/>
          <w:sz w:val="24"/>
          <w:szCs w:val="24"/>
        </w:rPr>
        <w:t>1</w:t>
      </w:r>
      <w:r w:rsidRPr="00B82846">
        <w:rPr>
          <w:rFonts w:ascii="Times New Roman" w:hAnsi="Times New Roman" w:cs="Times New Roman"/>
          <w:sz w:val="24"/>
          <w:szCs w:val="24"/>
        </w:rPr>
        <w:t>.2.4. Declaração de inidoneidade para licitar ou contratar com a Administração Pública, por no mínimo 2 (dois) anos e, no máximo, pelo prazo de até 5 (cinco) anos, entre outros comportamentos e em especial quando:</w:t>
      </w:r>
    </w:p>
    <w:p w14:paraId="6882A9A9" w14:textId="43600977"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r w:rsidR="00780BFF" w:rsidRPr="00B82846">
        <w:rPr>
          <w:rFonts w:ascii="Times New Roman" w:hAnsi="Times New Roman" w:cs="Times New Roman"/>
          <w:sz w:val="24"/>
          <w:szCs w:val="24"/>
        </w:rPr>
        <w:t>1</w:t>
      </w:r>
      <w:r w:rsidRPr="00B82846">
        <w:rPr>
          <w:rFonts w:ascii="Times New Roman" w:hAnsi="Times New Roman" w:cs="Times New Roman"/>
          <w:sz w:val="24"/>
          <w:szCs w:val="24"/>
        </w:rPr>
        <w:t>.2.4.1. Apresentar documentação falta exigida para o certame;</w:t>
      </w:r>
    </w:p>
    <w:p w14:paraId="77B3A869" w14:textId="08FE73E9"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r w:rsidR="00780BFF" w:rsidRPr="00B82846">
        <w:rPr>
          <w:rFonts w:ascii="Times New Roman" w:hAnsi="Times New Roman" w:cs="Times New Roman"/>
          <w:sz w:val="24"/>
          <w:szCs w:val="24"/>
        </w:rPr>
        <w:t>1</w:t>
      </w:r>
      <w:r w:rsidRPr="00B82846">
        <w:rPr>
          <w:rFonts w:ascii="Times New Roman" w:hAnsi="Times New Roman" w:cs="Times New Roman"/>
          <w:sz w:val="24"/>
          <w:szCs w:val="24"/>
        </w:rPr>
        <w:t>.2.4.2. Frustrar ou fraudar, mediante ajuste, combinação ou qualquer outro expediente, o caráter competitivo do certame;</w:t>
      </w:r>
    </w:p>
    <w:p w14:paraId="4250B330" w14:textId="45363FC9"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r w:rsidR="00780BFF" w:rsidRPr="00B82846">
        <w:rPr>
          <w:rFonts w:ascii="Times New Roman" w:hAnsi="Times New Roman" w:cs="Times New Roman"/>
          <w:sz w:val="24"/>
          <w:szCs w:val="24"/>
        </w:rPr>
        <w:t>1</w:t>
      </w:r>
      <w:r w:rsidRPr="00B82846">
        <w:rPr>
          <w:rFonts w:ascii="Times New Roman" w:hAnsi="Times New Roman" w:cs="Times New Roman"/>
          <w:sz w:val="24"/>
          <w:szCs w:val="24"/>
        </w:rPr>
        <w:t>.2.4.3. Comportar-se de modo inidôneo;</w:t>
      </w:r>
    </w:p>
    <w:p w14:paraId="2CF719C5" w14:textId="40F929FB"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r w:rsidR="00780BFF" w:rsidRPr="00B82846">
        <w:rPr>
          <w:rFonts w:ascii="Times New Roman" w:hAnsi="Times New Roman" w:cs="Times New Roman"/>
          <w:sz w:val="24"/>
          <w:szCs w:val="24"/>
        </w:rPr>
        <w:t>1</w:t>
      </w:r>
      <w:r w:rsidRPr="00B82846">
        <w:rPr>
          <w:rFonts w:ascii="Times New Roman" w:hAnsi="Times New Roman" w:cs="Times New Roman"/>
          <w:sz w:val="24"/>
          <w:szCs w:val="24"/>
        </w:rPr>
        <w:t>.2.4.4. Cometer fraude fiscal;</w:t>
      </w:r>
    </w:p>
    <w:p w14:paraId="1EA47289" w14:textId="0715CDD0"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r w:rsidR="00780BFF" w:rsidRPr="00B82846">
        <w:rPr>
          <w:rFonts w:ascii="Times New Roman" w:hAnsi="Times New Roman" w:cs="Times New Roman"/>
          <w:sz w:val="24"/>
          <w:szCs w:val="24"/>
        </w:rPr>
        <w:t>1</w:t>
      </w:r>
      <w:r w:rsidRPr="00B82846">
        <w:rPr>
          <w:rFonts w:ascii="Times New Roman" w:hAnsi="Times New Roman" w:cs="Times New Roman"/>
          <w:sz w:val="24"/>
          <w:szCs w:val="24"/>
        </w:rPr>
        <w:t>.2.4.5. Fraudar a execução do contrato;</w:t>
      </w:r>
    </w:p>
    <w:p w14:paraId="25CAAEB0" w14:textId="1A0D981B"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r w:rsidR="00780BFF" w:rsidRPr="00B82846">
        <w:rPr>
          <w:rFonts w:ascii="Times New Roman" w:hAnsi="Times New Roman" w:cs="Times New Roman"/>
          <w:sz w:val="24"/>
          <w:szCs w:val="24"/>
        </w:rPr>
        <w:t>1</w:t>
      </w:r>
      <w:r w:rsidRPr="00B82846">
        <w:rPr>
          <w:rFonts w:ascii="Times New Roman" w:hAnsi="Times New Roman" w:cs="Times New Roman"/>
          <w:sz w:val="24"/>
          <w:szCs w:val="24"/>
        </w:rPr>
        <w:t>.2.4.6. Retardamento imotivado do fornecimento de bens, da execução de obra, de serviço ou de suas parcelas;</w:t>
      </w:r>
    </w:p>
    <w:p w14:paraId="6998EC8F" w14:textId="6CBFCBEA" w:rsidR="009822C0" w:rsidRPr="00B82846" w:rsidRDefault="00A640A6"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11</w:t>
      </w:r>
      <w:r w:rsidR="009822C0" w:rsidRPr="00B82846">
        <w:rPr>
          <w:rFonts w:ascii="Times New Roman" w:hAnsi="Times New Roman" w:cs="Times New Roman"/>
          <w:sz w:val="24"/>
          <w:szCs w:val="24"/>
        </w:rPr>
        <w:t xml:space="preserve">.4. A sujeição da aplicação das penalidades ao exercício do contraditório não impede a Administração </w:t>
      </w:r>
      <w:r w:rsidRPr="00B82846">
        <w:rPr>
          <w:rFonts w:ascii="Times New Roman" w:hAnsi="Times New Roman" w:cs="Times New Roman"/>
          <w:sz w:val="24"/>
          <w:szCs w:val="24"/>
        </w:rPr>
        <w:t>de a</w:t>
      </w:r>
      <w:r w:rsidR="009822C0" w:rsidRPr="00B82846">
        <w:rPr>
          <w:rFonts w:ascii="Times New Roman" w:hAnsi="Times New Roman" w:cs="Times New Roman"/>
          <w:sz w:val="24"/>
          <w:szCs w:val="24"/>
        </w:rPr>
        <w:t xml:space="preserve"> bem do interesse público, efetuar a rescisão de forma unilateral e imediata, ocasião em que a defesa e o recurso administrativo não terão efeito suspensivo;</w:t>
      </w:r>
    </w:p>
    <w:p w14:paraId="2AB82775" w14:textId="0DBD426C" w:rsidR="009822C0" w:rsidRPr="00B82846" w:rsidRDefault="00A640A6"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11</w:t>
      </w:r>
      <w:r w:rsidR="009822C0" w:rsidRPr="00B82846">
        <w:rPr>
          <w:rFonts w:ascii="Times New Roman" w:hAnsi="Times New Roman" w:cs="Times New Roman"/>
          <w:sz w:val="24"/>
          <w:szCs w:val="24"/>
        </w:rPr>
        <w:t>.5. Os recursos contra a penalidade de multa e suspensão de contratação terão efeito suspensivo;</w:t>
      </w:r>
    </w:p>
    <w:p w14:paraId="75CE707E" w14:textId="73F009BD" w:rsidR="009822C0" w:rsidRPr="00B82846" w:rsidRDefault="00A640A6"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11</w:t>
      </w:r>
      <w:r w:rsidR="009822C0" w:rsidRPr="00B82846">
        <w:rPr>
          <w:rFonts w:ascii="Times New Roman" w:hAnsi="Times New Roman" w:cs="Times New Roman"/>
          <w:sz w:val="24"/>
          <w:szCs w:val="24"/>
        </w:rPr>
        <w:t>.6.  Os referidos valores das multas constantes no item “</w:t>
      </w:r>
      <w:r w:rsidR="008567A5" w:rsidRPr="00B82846">
        <w:rPr>
          <w:rFonts w:ascii="Times New Roman" w:hAnsi="Times New Roman" w:cs="Times New Roman"/>
          <w:sz w:val="24"/>
          <w:szCs w:val="24"/>
        </w:rPr>
        <w:t>11</w:t>
      </w:r>
      <w:r w:rsidR="009822C0" w:rsidRPr="00B82846">
        <w:rPr>
          <w:rFonts w:ascii="Times New Roman" w:hAnsi="Times New Roman" w:cs="Times New Roman"/>
          <w:sz w:val="24"/>
          <w:szCs w:val="24"/>
        </w:rPr>
        <w:t>.2.2” serão fixados em reais e atualizados pelo INPC (Índice Nacional de Preços ao Consumidor/IBGE) na data de sua liquidação;</w:t>
      </w:r>
    </w:p>
    <w:p w14:paraId="0BBE8C6F" w14:textId="11A0DDCA" w:rsidR="009822C0" w:rsidRPr="00B82846" w:rsidRDefault="008567A5"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11</w:t>
      </w:r>
      <w:r w:rsidR="009822C0" w:rsidRPr="00B82846">
        <w:rPr>
          <w:rFonts w:ascii="Times New Roman" w:hAnsi="Times New Roman" w:cs="Times New Roman"/>
          <w:sz w:val="24"/>
          <w:szCs w:val="24"/>
        </w:rPr>
        <w:t>.7. São consideradas situações caracterizadoras de descumprimento total ou parcial das obrigações contratuais:</w:t>
      </w:r>
    </w:p>
    <w:p w14:paraId="281E3F24" w14:textId="59B6F395" w:rsidR="009822C0" w:rsidRPr="00B82846" w:rsidRDefault="008567A5"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11</w:t>
      </w:r>
      <w:r w:rsidR="009822C0" w:rsidRPr="00B82846">
        <w:rPr>
          <w:rFonts w:ascii="Times New Roman" w:hAnsi="Times New Roman" w:cs="Times New Roman"/>
          <w:sz w:val="24"/>
          <w:szCs w:val="24"/>
        </w:rPr>
        <w:t xml:space="preserve">.7.1. Entrega de mercadoria falsificada, furtada, deteriorada, danificada ou inadequada para o uso, como se verdadeira fosse ou perfeita fosse; </w:t>
      </w:r>
    </w:p>
    <w:p w14:paraId="2B690020" w14:textId="7FD572B3" w:rsidR="009822C0" w:rsidRPr="00B82846" w:rsidRDefault="008567A5"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11</w:t>
      </w:r>
      <w:r w:rsidR="009822C0" w:rsidRPr="00B82846">
        <w:rPr>
          <w:rFonts w:ascii="Times New Roman" w:hAnsi="Times New Roman" w:cs="Times New Roman"/>
          <w:sz w:val="24"/>
          <w:szCs w:val="24"/>
        </w:rPr>
        <w:t>.7.2. Alteração de substância, qualidade ou quantidade da mercadoria fornecida;</w:t>
      </w:r>
    </w:p>
    <w:p w14:paraId="7636A05E" w14:textId="55D2DE18"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r w:rsidR="008567A5" w:rsidRPr="00B82846">
        <w:rPr>
          <w:rFonts w:ascii="Times New Roman" w:hAnsi="Times New Roman" w:cs="Times New Roman"/>
          <w:sz w:val="24"/>
          <w:szCs w:val="24"/>
        </w:rPr>
        <w:t>1</w:t>
      </w:r>
      <w:r w:rsidRPr="00B82846">
        <w:rPr>
          <w:rFonts w:ascii="Times New Roman" w:hAnsi="Times New Roman" w:cs="Times New Roman"/>
          <w:sz w:val="24"/>
          <w:szCs w:val="24"/>
        </w:rPr>
        <w:t xml:space="preserve">.7.3. Prestação de serviço de baixa qualidade ou fornecimento de bens de baixa qualidade; </w:t>
      </w:r>
    </w:p>
    <w:p w14:paraId="28B320B3" w14:textId="646BE912" w:rsidR="009822C0" w:rsidRPr="00B82846" w:rsidRDefault="008567A5"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11</w:t>
      </w:r>
      <w:r w:rsidR="009822C0" w:rsidRPr="00B82846">
        <w:rPr>
          <w:rFonts w:ascii="Times New Roman" w:hAnsi="Times New Roman" w:cs="Times New Roman"/>
          <w:sz w:val="24"/>
          <w:szCs w:val="24"/>
        </w:rPr>
        <w:t>.8. Para efeito de aplicação de multas, às infrações são atribuídos graus, de acordo com as tabelas 1 e 2:</w:t>
      </w:r>
    </w:p>
    <w:p w14:paraId="7AFA31E4"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b/>
          <w:bCs/>
          <w:sz w:val="24"/>
          <w:szCs w:val="24"/>
        </w:rPr>
      </w:pPr>
      <w:r w:rsidRPr="00B82846">
        <w:rPr>
          <w:rFonts w:ascii="Times New Roman" w:hAnsi="Times New Roman" w:cs="Times New Roman"/>
          <w:b/>
          <w:bCs/>
          <w:sz w:val="24"/>
          <w:szCs w:val="24"/>
        </w:rPr>
        <w:t>Tabela 1</w:t>
      </w:r>
    </w:p>
    <w:tbl>
      <w:tblPr>
        <w:tblW w:w="9180" w:type="dxa"/>
        <w:tblCellSpacing w:w="0" w:type="dxa"/>
        <w:tblInd w:w="90" w:type="dxa"/>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firstRow="1" w:lastRow="0" w:firstColumn="1" w:lastColumn="0" w:noHBand="0" w:noVBand="1"/>
      </w:tblPr>
      <w:tblGrid>
        <w:gridCol w:w="3576"/>
        <w:gridCol w:w="5604"/>
      </w:tblGrid>
      <w:tr w:rsidR="000E5F02" w:rsidRPr="00B82846" w14:paraId="68CD22C1" w14:textId="77777777" w:rsidTr="00731192">
        <w:trPr>
          <w:trHeight w:val="180"/>
          <w:tblCellSpacing w:w="0" w:type="dxa"/>
        </w:trPr>
        <w:tc>
          <w:tcPr>
            <w:tcW w:w="3576" w:type="dxa"/>
            <w:tcBorders>
              <w:top w:val="outset" w:sz="6" w:space="0" w:color="000000"/>
              <w:left w:val="nil"/>
              <w:bottom w:val="outset" w:sz="6" w:space="0" w:color="000000"/>
              <w:right w:val="outset" w:sz="6" w:space="0" w:color="000000"/>
            </w:tcBorders>
            <w:vAlign w:val="center"/>
            <w:hideMark/>
          </w:tcPr>
          <w:p w14:paraId="6B58E0E0"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b/>
                <w:bCs/>
                <w:sz w:val="24"/>
                <w:szCs w:val="24"/>
              </w:rPr>
              <w:lastRenderedPageBreak/>
              <w:t>GRAU</w:t>
            </w:r>
          </w:p>
        </w:tc>
        <w:tc>
          <w:tcPr>
            <w:tcW w:w="5604" w:type="dxa"/>
            <w:tcBorders>
              <w:top w:val="outset" w:sz="6" w:space="0" w:color="000000"/>
              <w:left w:val="outset" w:sz="6" w:space="0" w:color="000000"/>
              <w:bottom w:val="outset" w:sz="6" w:space="0" w:color="000000"/>
              <w:right w:val="nil"/>
            </w:tcBorders>
            <w:vAlign w:val="center"/>
            <w:hideMark/>
          </w:tcPr>
          <w:p w14:paraId="4BB7E4B0"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b/>
                <w:bCs/>
                <w:sz w:val="24"/>
                <w:szCs w:val="24"/>
              </w:rPr>
              <w:t>CORRESPONDÊNCIA</w:t>
            </w:r>
          </w:p>
        </w:tc>
      </w:tr>
      <w:tr w:rsidR="000E5F02" w:rsidRPr="00B82846" w14:paraId="5F6EB143" w14:textId="77777777" w:rsidTr="00731192">
        <w:trPr>
          <w:tblCellSpacing w:w="0" w:type="dxa"/>
        </w:trPr>
        <w:tc>
          <w:tcPr>
            <w:tcW w:w="3576" w:type="dxa"/>
            <w:tcBorders>
              <w:top w:val="outset" w:sz="6" w:space="0" w:color="000000"/>
              <w:left w:val="nil"/>
              <w:bottom w:val="outset" w:sz="6" w:space="0" w:color="000000"/>
              <w:right w:val="outset" w:sz="6" w:space="0" w:color="000000"/>
            </w:tcBorders>
            <w:hideMark/>
          </w:tcPr>
          <w:p w14:paraId="20BB38C1"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p>
        </w:tc>
        <w:tc>
          <w:tcPr>
            <w:tcW w:w="5604" w:type="dxa"/>
            <w:tcBorders>
              <w:top w:val="outset" w:sz="6" w:space="0" w:color="000000"/>
              <w:left w:val="outset" w:sz="6" w:space="0" w:color="000000"/>
              <w:bottom w:val="outset" w:sz="6" w:space="0" w:color="000000"/>
              <w:right w:val="nil"/>
            </w:tcBorders>
            <w:hideMark/>
          </w:tcPr>
          <w:p w14:paraId="497D1A81"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0,2% ao dia sobre o valor mensal do contrato</w:t>
            </w:r>
          </w:p>
        </w:tc>
      </w:tr>
      <w:tr w:rsidR="000E5F02" w:rsidRPr="00B82846" w14:paraId="5E203BED" w14:textId="77777777" w:rsidTr="00731192">
        <w:trPr>
          <w:tblCellSpacing w:w="0" w:type="dxa"/>
        </w:trPr>
        <w:tc>
          <w:tcPr>
            <w:tcW w:w="3576" w:type="dxa"/>
            <w:tcBorders>
              <w:top w:val="outset" w:sz="6" w:space="0" w:color="000000"/>
              <w:left w:val="nil"/>
              <w:bottom w:val="outset" w:sz="6" w:space="0" w:color="000000"/>
              <w:right w:val="outset" w:sz="6" w:space="0" w:color="000000"/>
            </w:tcBorders>
            <w:hideMark/>
          </w:tcPr>
          <w:p w14:paraId="34932E7C"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2</w:t>
            </w:r>
          </w:p>
        </w:tc>
        <w:tc>
          <w:tcPr>
            <w:tcW w:w="5604" w:type="dxa"/>
            <w:tcBorders>
              <w:top w:val="outset" w:sz="6" w:space="0" w:color="000000"/>
              <w:left w:val="outset" w:sz="6" w:space="0" w:color="000000"/>
              <w:bottom w:val="outset" w:sz="6" w:space="0" w:color="000000"/>
              <w:right w:val="nil"/>
            </w:tcBorders>
            <w:hideMark/>
          </w:tcPr>
          <w:p w14:paraId="0D6B080B"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0,4% ao dia sobre o valor mensal do contrato</w:t>
            </w:r>
          </w:p>
        </w:tc>
      </w:tr>
      <w:tr w:rsidR="000E5F02" w:rsidRPr="00B82846" w14:paraId="0EA0DBF6" w14:textId="77777777" w:rsidTr="00731192">
        <w:trPr>
          <w:tblCellSpacing w:w="0" w:type="dxa"/>
        </w:trPr>
        <w:tc>
          <w:tcPr>
            <w:tcW w:w="3576" w:type="dxa"/>
            <w:tcBorders>
              <w:top w:val="outset" w:sz="6" w:space="0" w:color="000000"/>
              <w:left w:val="nil"/>
              <w:bottom w:val="outset" w:sz="6" w:space="0" w:color="000000"/>
              <w:right w:val="outset" w:sz="6" w:space="0" w:color="000000"/>
            </w:tcBorders>
            <w:hideMark/>
          </w:tcPr>
          <w:p w14:paraId="15A7DA34"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3</w:t>
            </w:r>
          </w:p>
        </w:tc>
        <w:tc>
          <w:tcPr>
            <w:tcW w:w="5604" w:type="dxa"/>
            <w:tcBorders>
              <w:top w:val="outset" w:sz="6" w:space="0" w:color="000000"/>
              <w:left w:val="outset" w:sz="6" w:space="0" w:color="000000"/>
              <w:bottom w:val="outset" w:sz="6" w:space="0" w:color="000000"/>
              <w:right w:val="nil"/>
            </w:tcBorders>
            <w:hideMark/>
          </w:tcPr>
          <w:p w14:paraId="636AADF8"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0,8% ao dia sobre o valor mensal do contrato</w:t>
            </w:r>
          </w:p>
        </w:tc>
      </w:tr>
      <w:tr w:rsidR="000E5F02" w:rsidRPr="00B82846" w14:paraId="6E0931A1" w14:textId="77777777" w:rsidTr="00731192">
        <w:trPr>
          <w:tblCellSpacing w:w="0" w:type="dxa"/>
        </w:trPr>
        <w:tc>
          <w:tcPr>
            <w:tcW w:w="3576" w:type="dxa"/>
            <w:tcBorders>
              <w:top w:val="outset" w:sz="6" w:space="0" w:color="000000"/>
              <w:left w:val="nil"/>
              <w:bottom w:val="outset" w:sz="6" w:space="0" w:color="000000"/>
              <w:right w:val="outset" w:sz="6" w:space="0" w:color="000000"/>
            </w:tcBorders>
            <w:hideMark/>
          </w:tcPr>
          <w:p w14:paraId="4C23302D"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4</w:t>
            </w:r>
          </w:p>
        </w:tc>
        <w:tc>
          <w:tcPr>
            <w:tcW w:w="5604" w:type="dxa"/>
            <w:tcBorders>
              <w:top w:val="outset" w:sz="6" w:space="0" w:color="000000"/>
              <w:left w:val="outset" w:sz="6" w:space="0" w:color="000000"/>
              <w:bottom w:val="outset" w:sz="6" w:space="0" w:color="000000"/>
              <w:right w:val="nil"/>
            </w:tcBorders>
            <w:hideMark/>
          </w:tcPr>
          <w:p w14:paraId="7CFC16F2"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1,6% ao dia sobre o valor mensal do contrato</w:t>
            </w:r>
          </w:p>
        </w:tc>
      </w:tr>
      <w:tr w:rsidR="000E5F02" w:rsidRPr="00B82846" w14:paraId="3771536A" w14:textId="77777777" w:rsidTr="00731192">
        <w:trPr>
          <w:tblCellSpacing w:w="0" w:type="dxa"/>
        </w:trPr>
        <w:tc>
          <w:tcPr>
            <w:tcW w:w="3576" w:type="dxa"/>
            <w:tcBorders>
              <w:top w:val="outset" w:sz="6" w:space="0" w:color="000000"/>
              <w:left w:val="nil"/>
              <w:bottom w:val="outset" w:sz="6" w:space="0" w:color="000000"/>
              <w:right w:val="outset" w:sz="6" w:space="0" w:color="000000"/>
            </w:tcBorders>
            <w:hideMark/>
          </w:tcPr>
          <w:p w14:paraId="71C1E718"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5</w:t>
            </w:r>
          </w:p>
        </w:tc>
        <w:tc>
          <w:tcPr>
            <w:tcW w:w="5604" w:type="dxa"/>
            <w:tcBorders>
              <w:top w:val="outset" w:sz="6" w:space="0" w:color="000000"/>
              <w:left w:val="outset" w:sz="6" w:space="0" w:color="000000"/>
              <w:bottom w:val="outset" w:sz="6" w:space="0" w:color="000000"/>
              <w:right w:val="nil"/>
            </w:tcBorders>
            <w:hideMark/>
          </w:tcPr>
          <w:p w14:paraId="36CB7C6E"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3,2% ao dia sobre o valor mensal do contrato</w:t>
            </w:r>
          </w:p>
        </w:tc>
      </w:tr>
    </w:tbl>
    <w:p w14:paraId="1199DFFA" w14:textId="77777777" w:rsidR="000E6BFF" w:rsidRPr="00B82846" w:rsidRDefault="000E6BFF" w:rsidP="0054719D">
      <w:pPr>
        <w:tabs>
          <w:tab w:val="left" w:pos="284"/>
        </w:tabs>
        <w:spacing w:after="0" w:line="360" w:lineRule="auto"/>
        <w:contextualSpacing/>
        <w:mirrorIndents/>
        <w:jc w:val="both"/>
        <w:rPr>
          <w:rFonts w:ascii="Times New Roman" w:hAnsi="Times New Roman" w:cs="Times New Roman"/>
          <w:b/>
          <w:bCs/>
          <w:sz w:val="24"/>
          <w:szCs w:val="24"/>
        </w:rPr>
      </w:pPr>
    </w:p>
    <w:p w14:paraId="573244D3"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b/>
          <w:bCs/>
          <w:sz w:val="24"/>
          <w:szCs w:val="24"/>
        </w:rPr>
        <w:t>Tabela 2</w:t>
      </w:r>
    </w:p>
    <w:tbl>
      <w:tblPr>
        <w:tblW w:w="9180" w:type="dxa"/>
        <w:tblCellSpacing w:w="0" w:type="dxa"/>
        <w:tblInd w:w="90" w:type="dxa"/>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firstRow="1" w:lastRow="0" w:firstColumn="1" w:lastColumn="0" w:noHBand="0" w:noVBand="1"/>
      </w:tblPr>
      <w:tblGrid>
        <w:gridCol w:w="2239"/>
        <w:gridCol w:w="4983"/>
        <w:gridCol w:w="1958"/>
      </w:tblGrid>
      <w:tr w:rsidR="000E5F02" w:rsidRPr="00B82846" w14:paraId="61BD1B36" w14:textId="77777777" w:rsidTr="00731192">
        <w:trPr>
          <w:trHeight w:val="60"/>
          <w:tblCellSpacing w:w="0" w:type="dxa"/>
        </w:trPr>
        <w:tc>
          <w:tcPr>
            <w:tcW w:w="9180" w:type="dxa"/>
            <w:gridSpan w:val="3"/>
            <w:tcBorders>
              <w:top w:val="outset" w:sz="6" w:space="0" w:color="000000"/>
              <w:left w:val="nil"/>
              <w:bottom w:val="outset" w:sz="6" w:space="0" w:color="000000"/>
              <w:right w:val="nil"/>
            </w:tcBorders>
            <w:hideMark/>
          </w:tcPr>
          <w:p w14:paraId="3E8725AC"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b/>
                <w:bCs/>
                <w:sz w:val="24"/>
                <w:szCs w:val="24"/>
              </w:rPr>
              <w:t>INFRAÇÃO</w:t>
            </w:r>
          </w:p>
        </w:tc>
      </w:tr>
      <w:tr w:rsidR="000E5F02" w:rsidRPr="00B82846" w14:paraId="0476E52C" w14:textId="77777777" w:rsidTr="00731192">
        <w:trPr>
          <w:tblCellSpacing w:w="0" w:type="dxa"/>
        </w:trPr>
        <w:tc>
          <w:tcPr>
            <w:tcW w:w="2239" w:type="dxa"/>
            <w:tcBorders>
              <w:top w:val="outset" w:sz="6" w:space="0" w:color="000000"/>
              <w:left w:val="nil"/>
              <w:bottom w:val="outset" w:sz="6" w:space="0" w:color="000000"/>
              <w:right w:val="outset" w:sz="6" w:space="0" w:color="000000"/>
            </w:tcBorders>
            <w:vAlign w:val="center"/>
            <w:hideMark/>
          </w:tcPr>
          <w:p w14:paraId="2EC9DDC1"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b/>
                <w:bCs/>
                <w:sz w:val="24"/>
                <w:szCs w:val="24"/>
              </w:rPr>
              <w:t>ITEM</w:t>
            </w:r>
          </w:p>
        </w:tc>
        <w:tc>
          <w:tcPr>
            <w:tcW w:w="4983" w:type="dxa"/>
            <w:tcBorders>
              <w:top w:val="outset" w:sz="6" w:space="0" w:color="000000"/>
              <w:left w:val="outset" w:sz="6" w:space="0" w:color="000000"/>
              <w:bottom w:val="outset" w:sz="6" w:space="0" w:color="000000"/>
              <w:right w:val="outset" w:sz="6" w:space="0" w:color="000000"/>
            </w:tcBorders>
            <w:hideMark/>
          </w:tcPr>
          <w:p w14:paraId="114D079D"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b/>
                <w:bCs/>
                <w:sz w:val="24"/>
                <w:szCs w:val="24"/>
              </w:rPr>
              <w:t>DESCRIÇÃO</w:t>
            </w:r>
          </w:p>
        </w:tc>
        <w:tc>
          <w:tcPr>
            <w:tcW w:w="1958" w:type="dxa"/>
            <w:tcBorders>
              <w:top w:val="outset" w:sz="6" w:space="0" w:color="000000"/>
              <w:left w:val="outset" w:sz="6" w:space="0" w:color="000000"/>
              <w:bottom w:val="outset" w:sz="6" w:space="0" w:color="000000"/>
              <w:right w:val="nil"/>
            </w:tcBorders>
            <w:vAlign w:val="center"/>
            <w:hideMark/>
          </w:tcPr>
          <w:p w14:paraId="5329C4FC"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b/>
                <w:bCs/>
                <w:sz w:val="24"/>
                <w:szCs w:val="24"/>
              </w:rPr>
              <w:t>GRAU</w:t>
            </w:r>
          </w:p>
        </w:tc>
      </w:tr>
      <w:tr w:rsidR="000E5F02" w:rsidRPr="00B82846" w14:paraId="0F522EF1" w14:textId="77777777" w:rsidTr="00731192">
        <w:trPr>
          <w:tblCellSpacing w:w="0" w:type="dxa"/>
        </w:trPr>
        <w:tc>
          <w:tcPr>
            <w:tcW w:w="2239" w:type="dxa"/>
            <w:tcBorders>
              <w:top w:val="outset" w:sz="6" w:space="0" w:color="000000"/>
              <w:left w:val="nil"/>
              <w:bottom w:val="outset" w:sz="6" w:space="0" w:color="000000"/>
              <w:right w:val="outset" w:sz="6" w:space="0" w:color="000000"/>
            </w:tcBorders>
            <w:vAlign w:val="center"/>
            <w:hideMark/>
          </w:tcPr>
          <w:p w14:paraId="6042727E"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p>
        </w:tc>
        <w:tc>
          <w:tcPr>
            <w:tcW w:w="4983" w:type="dxa"/>
            <w:tcBorders>
              <w:top w:val="outset" w:sz="6" w:space="0" w:color="000000"/>
              <w:left w:val="outset" w:sz="6" w:space="0" w:color="000000"/>
              <w:bottom w:val="outset" w:sz="6" w:space="0" w:color="000000"/>
              <w:right w:val="outset" w:sz="6" w:space="0" w:color="000000"/>
            </w:tcBorders>
            <w:hideMark/>
          </w:tcPr>
          <w:p w14:paraId="702F3DBD"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Permitir situação que crie a possibilidade de causar dano físico, lesão corporal ou consequências letais, por ocorrência;</w:t>
            </w:r>
          </w:p>
        </w:tc>
        <w:tc>
          <w:tcPr>
            <w:tcW w:w="1958" w:type="dxa"/>
            <w:tcBorders>
              <w:top w:val="outset" w:sz="6" w:space="0" w:color="000000"/>
              <w:left w:val="outset" w:sz="6" w:space="0" w:color="000000"/>
              <w:bottom w:val="outset" w:sz="6" w:space="0" w:color="000000"/>
              <w:right w:val="nil"/>
            </w:tcBorders>
            <w:vAlign w:val="center"/>
            <w:hideMark/>
          </w:tcPr>
          <w:p w14:paraId="5F606010"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05</w:t>
            </w:r>
          </w:p>
        </w:tc>
      </w:tr>
      <w:tr w:rsidR="000E5F02" w:rsidRPr="00B82846" w14:paraId="65A7F650" w14:textId="77777777" w:rsidTr="00731192">
        <w:trPr>
          <w:tblCellSpacing w:w="0" w:type="dxa"/>
        </w:trPr>
        <w:tc>
          <w:tcPr>
            <w:tcW w:w="2239" w:type="dxa"/>
            <w:tcBorders>
              <w:top w:val="outset" w:sz="6" w:space="0" w:color="000000"/>
              <w:left w:val="nil"/>
              <w:bottom w:val="outset" w:sz="6" w:space="0" w:color="000000"/>
              <w:right w:val="outset" w:sz="6" w:space="0" w:color="000000"/>
            </w:tcBorders>
            <w:vAlign w:val="center"/>
            <w:hideMark/>
          </w:tcPr>
          <w:p w14:paraId="5EDF80F5"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2</w:t>
            </w:r>
          </w:p>
        </w:tc>
        <w:tc>
          <w:tcPr>
            <w:tcW w:w="4983" w:type="dxa"/>
            <w:tcBorders>
              <w:top w:val="outset" w:sz="6" w:space="0" w:color="000000"/>
              <w:left w:val="outset" w:sz="6" w:space="0" w:color="000000"/>
              <w:bottom w:val="outset" w:sz="6" w:space="0" w:color="000000"/>
              <w:right w:val="outset" w:sz="6" w:space="0" w:color="000000"/>
            </w:tcBorders>
            <w:hideMark/>
          </w:tcPr>
          <w:p w14:paraId="3F6313B1"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Suspender ou interromper, salvo motivo de força maior ou caso fortuito, os serviços contratuais por dia e por unidade de atendimento;</w:t>
            </w:r>
          </w:p>
        </w:tc>
        <w:tc>
          <w:tcPr>
            <w:tcW w:w="1958" w:type="dxa"/>
            <w:tcBorders>
              <w:top w:val="outset" w:sz="6" w:space="0" w:color="000000"/>
              <w:left w:val="outset" w:sz="6" w:space="0" w:color="000000"/>
              <w:bottom w:val="outset" w:sz="6" w:space="0" w:color="000000"/>
              <w:right w:val="nil"/>
            </w:tcBorders>
            <w:vAlign w:val="center"/>
            <w:hideMark/>
          </w:tcPr>
          <w:p w14:paraId="56F73B3A"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04</w:t>
            </w:r>
          </w:p>
        </w:tc>
      </w:tr>
      <w:tr w:rsidR="000E5F02" w:rsidRPr="00B82846" w14:paraId="7F7E9327" w14:textId="77777777" w:rsidTr="00731192">
        <w:trPr>
          <w:tblCellSpacing w:w="0" w:type="dxa"/>
        </w:trPr>
        <w:tc>
          <w:tcPr>
            <w:tcW w:w="2239" w:type="dxa"/>
            <w:tcBorders>
              <w:top w:val="outset" w:sz="6" w:space="0" w:color="000000"/>
              <w:left w:val="nil"/>
              <w:bottom w:val="outset" w:sz="6" w:space="0" w:color="000000"/>
              <w:right w:val="outset" w:sz="6" w:space="0" w:color="000000"/>
            </w:tcBorders>
            <w:vAlign w:val="center"/>
            <w:hideMark/>
          </w:tcPr>
          <w:p w14:paraId="77A13785"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3</w:t>
            </w:r>
          </w:p>
        </w:tc>
        <w:tc>
          <w:tcPr>
            <w:tcW w:w="4983" w:type="dxa"/>
            <w:tcBorders>
              <w:top w:val="outset" w:sz="6" w:space="0" w:color="000000"/>
              <w:left w:val="outset" w:sz="6" w:space="0" w:color="000000"/>
              <w:bottom w:val="outset" w:sz="6" w:space="0" w:color="000000"/>
              <w:right w:val="outset" w:sz="6" w:space="0" w:color="000000"/>
            </w:tcBorders>
            <w:hideMark/>
          </w:tcPr>
          <w:p w14:paraId="7EDBEF0F"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Manter funcionário sem qualificação para executar os serviços contratados, por empregado e por dia;</w:t>
            </w:r>
          </w:p>
        </w:tc>
        <w:tc>
          <w:tcPr>
            <w:tcW w:w="1958" w:type="dxa"/>
            <w:tcBorders>
              <w:top w:val="outset" w:sz="6" w:space="0" w:color="000000"/>
              <w:left w:val="outset" w:sz="6" w:space="0" w:color="000000"/>
              <w:bottom w:val="outset" w:sz="6" w:space="0" w:color="000000"/>
              <w:right w:val="nil"/>
            </w:tcBorders>
            <w:vAlign w:val="center"/>
            <w:hideMark/>
          </w:tcPr>
          <w:p w14:paraId="566F1B7E"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03</w:t>
            </w:r>
          </w:p>
        </w:tc>
      </w:tr>
      <w:tr w:rsidR="000E5F02" w:rsidRPr="00B82846" w14:paraId="6E288C16" w14:textId="77777777" w:rsidTr="00731192">
        <w:trPr>
          <w:tblCellSpacing w:w="0" w:type="dxa"/>
        </w:trPr>
        <w:tc>
          <w:tcPr>
            <w:tcW w:w="2239" w:type="dxa"/>
            <w:tcBorders>
              <w:top w:val="outset" w:sz="6" w:space="0" w:color="000000"/>
              <w:left w:val="nil"/>
              <w:bottom w:val="outset" w:sz="6" w:space="0" w:color="000000"/>
              <w:right w:val="outset" w:sz="6" w:space="0" w:color="000000"/>
            </w:tcBorders>
            <w:vAlign w:val="center"/>
            <w:hideMark/>
          </w:tcPr>
          <w:p w14:paraId="35E02BF7"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4</w:t>
            </w:r>
          </w:p>
        </w:tc>
        <w:tc>
          <w:tcPr>
            <w:tcW w:w="4983" w:type="dxa"/>
            <w:tcBorders>
              <w:top w:val="outset" w:sz="6" w:space="0" w:color="000000"/>
              <w:left w:val="outset" w:sz="6" w:space="0" w:color="000000"/>
              <w:bottom w:val="outset" w:sz="6" w:space="0" w:color="000000"/>
              <w:right w:val="outset" w:sz="6" w:space="0" w:color="000000"/>
            </w:tcBorders>
            <w:hideMark/>
          </w:tcPr>
          <w:p w14:paraId="740372AD"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Recusar-se a executar serviço determinado pela fiscalização, por serviço e por dia;</w:t>
            </w:r>
          </w:p>
        </w:tc>
        <w:tc>
          <w:tcPr>
            <w:tcW w:w="1958" w:type="dxa"/>
            <w:tcBorders>
              <w:top w:val="outset" w:sz="6" w:space="0" w:color="000000"/>
              <w:left w:val="outset" w:sz="6" w:space="0" w:color="000000"/>
              <w:bottom w:val="outset" w:sz="6" w:space="0" w:color="000000"/>
              <w:right w:val="nil"/>
            </w:tcBorders>
            <w:vAlign w:val="center"/>
            <w:hideMark/>
          </w:tcPr>
          <w:p w14:paraId="43534FC8"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02</w:t>
            </w:r>
          </w:p>
        </w:tc>
      </w:tr>
      <w:tr w:rsidR="000E5F02" w:rsidRPr="00B82846" w14:paraId="585640A2" w14:textId="77777777" w:rsidTr="00731192">
        <w:trPr>
          <w:tblCellSpacing w:w="0" w:type="dxa"/>
        </w:trPr>
        <w:tc>
          <w:tcPr>
            <w:tcW w:w="2239" w:type="dxa"/>
            <w:tcBorders>
              <w:top w:val="outset" w:sz="6" w:space="0" w:color="000000"/>
              <w:left w:val="nil"/>
              <w:bottom w:val="outset" w:sz="6" w:space="0" w:color="000000"/>
              <w:right w:val="outset" w:sz="6" w:space="0" w:color="000000"/>
            </w:tcBorders>
            <w:vAlign w:val="center"/>
            <w:hideMark/>
          </w:tcPr>
          <w:p w14:paraId="24931F6E"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5</w:t>
            </w:r>
          </w:p>
        </w:tc>
        <w:tc>
          <w:tcPr>
            <w:tcW w:w="4983" w:type="dxa"/>
            <w:tcBorders>
              <w:top w:val="outset" w:sz="6" w:space="0" w:color="000000"/>
              <w:left w:val="outset" w:sz="6" w:space="0" w:color="000000"/>
              <w:bottom w:val="outset" w:sz="6" w:space="0" w:color="000000"/>
              <w:right w:val="outset" w:sz="6" w:space="0" w:color="000000"/>
            </w:tcBorders>
            <w:hideMark/>
          </w:tcPr>
          <w:p w14:paraId="3B29871E"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Retirar funcionários ou encarregados do serviço durante o expediente, sem a anuência prévia do CONTRATANTE, por empregado e por dia;</w:t>
            </w:r>
          </w:p>
        </w:tc>
        <w:tc>
          <w:tcPr>
            <w:tcW w:w="1958" w:type="dxa"/>
            <w:tcBorders>
              <w:top w:val="outset" w:sz="6" w:space="0" w:color="000000"/>
              <w:left w:val="outset" w:sz="6" w:space="0" w:color="000000"/>
              <w:bottom w:val="outset" w:sz="6" w:space="0" w:color="000000"/>
              <w:right w:val="nil"/>
            </w:tcBorders>
            <w:vAlign w:val="center"/>
            <w:hideMark/>
          </w:tcPr>
          <w:p w14:paraId="433160AA"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03</w:t>
            </w:r>
          </w:p>
        </w:tc>
      </w:tr>
      <w:tr w:rsidR="000E5F02" w:rsidRPr="00B82846" w14:paraId="459DFDFA" w14:textId="77777777" w:rsidTr="00731192">
        <w:trPr>
          <w:trHeight w:val="225"/>
          <w:tblCellSpacing w:w="0" w:type="dxa"/>
        </w:trPr>
        <w:tc>
          <w:tcPr>
            <w:tcW w:w="9180" w:type="dxa"/>
            <w:gridSpan w:val="3"/>
            <w:tcBorders>
              <w:top w:val="outset" w:sz="6" w:space="0" w:color="000000"/>
              <w:left w:val="nil"/>
              <w:bottom w:val="outset" w:sz="6" w:space="0" w:color="000000"/>
              <w:right w:val="nil"/>
            </w:tcBorders>
            <w:vAlign w:val="center"/>
            <w:hideMark/>
          </w:tcPr>
          <w:p w14:paraId="7FFA6FBF"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b/>
                <w:bCs/>
                <w:sz w:val="24"/>
                <w:szCs w:val="24"/>
              </w:rPr>
              <w:t>Para os itens a seguir, deixar de:</w:t>
            </w:r>
          </w:p>
        </w:tc>
      </w:tr>
      <w:tr w:rsidR="000E5F02" w:rsidRPr="00B82846" w14:paraId="3C0E4D44" w14:textId="77777777" w:rsidTr="00731192">
        <w:trPr>
          <w:tblCellSpacing w:w="0" w:type="dxa"/>
        </w:trPr>
        <w:tc>
          <w:tcPr>
            <w:tcW w:w="2239" w:type="dxa"/>
            <w:tcBorders>
              <w:top w:val="outset" w:sz="6" w:space="0" w:color="000000"/>
              <w:left w:val="nil"/>
              <w:bottom w:val="outset" w:sz="6" w:space="0" w:color="000000"/>
              <w:right w:val="outset" w:sz="6" w:space="0" w:color="000000"/>
            </w:tcBorders>
            <w:vAlign w:val="center"/>
            <w:hideMark/>
          </w:tcPr>
          <w:p w14:paraId="592548F2"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lastRenderedPageBreak/>
              <w:t>6</w:t>
            </w:r>
          </w:p>
        </w:tc>
        <w:tc>
          <w:tcPr>
            <w:tcW w:w="4983" w:type="dxa"/>
            <w:tcBorders>
              <w:top w:val="outset" w:sz="6" w:space="0" w:color="000000"/>
              <w:left w:val="outset" w:sz="6" w:space="0" w:color="000000"/>
              <w:bottom w:val="outset" w:sz="6" w:space="0" w:color="000000"/>
              <w:right w:val="outset" w:sz="6" w:space="0" w:color="000000"/>
            </w:tcBorders>
            <w:hideMark/>
          </w:tcPr>
          <w:p w14:paraId="066C3FB0"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Registrar e controlar, diariamente, a assiduidade e a pontualidade de seu pessoal, por funcionário e por dia;</w:t>
            </w:r>
          </w:p>
        </w:tc>
        <w:tc>
          <w:tcPr>
            <w:tcW w:w="1958" w:type="dxa"/>
            <w:tcBorders>
              <w:top w:val="outset" w:sz="6" w:space="0" w:color="000000"/>
              <w:left w:val="outset" w:sz="6" w:space="0" w:color="000000"/>
              <w:bottom w:val="outset" w:sz="6" w:space="0" w:color="000000"/>
              <w:right w:val="nil"/>
            </w:tcBorders>
            <w:vAlign w:val="center"/>
            <w:hideMark/>
          </w:tcPr>
          <w:p w14:paraId="01D3F944"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01</w:t>
            </w:r>
          </w:p>
        </w:tc>
      </w:tr>
      <w:tr w:rsidR="000E5F02" w:rsidRPr="00B82846" w14:paraId="1B37D805" w14:textId="77777777" w:rsidTr="00731192">
        <w:trPr>
          <w:tblCellSpacing w:w="0" w:type="dxa"/>
        </w:trPr>
        <w:tc>
          <w:tcPr>
            <w:tcW w:w="2239" w:type="dxa"/>
            <w:tcBorders>
              <w:top w:val="outset" w:sz="6" w:space="0" w:color="000000"/>
              <w:left w:val="nil"/>
              <w:bottom w:val="outset" w:sz="6" w:space="0" w:color="000000"/>
              <w:right w:val="outset" w:sz="6" w:space="0" w:color="000000"/>
            </w:tcBorders>
            <w:vAlign w:val="center"/>
            <w:hideMark/>
          </w:tcPr>
          <w:p w14:paraId="0BB6FFF4"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7</w:t>
            </w:r>
          </w:p>
        </w:tc>
        <w:tc>
          <w:tcPr>
            <w:tcW w:w="4983" w:type="dxa"/>
            <w:tcBorders>
              <w:top w:val="outset" w:sz="6" w:space="0" w:color="000000"/>
              <w:left w:val="outset" w:sz="6" w:space="0" w:color="000000"/>
              <w:bottom w:val="outset" w:sz="6" w:space="0" w:color="000000"/>
              <w:right w:val="outset" w:sz="6" w:space="0" w:color="000000"/>
            </w:tcBorders>
            <w:hideMark/>
          </w:tcPr>
          <w:p w14:paraId="0685DA62"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Cumprir determinação formal ou instrução complementar do órgão fiscalizador, por ocorrência;</w:t>
            </w:r>
          </w:p>
        </w:tc>
        <w:tc>
          <w:tcPr>
            <w:tcW w:w="1958" w:type="dxa"/>
            <w:tcBorders>
              <w:top w:val="outset" w:sz="6" w:space="0" w:color="000000"/>
              <w:left w:val="outset" w:sz="6" w:space="0" w:color="000000"/>
              <w:bottom w:val="outset" w:sz="6" w:space="0" w:color="000000"/>
              <w:right w:val="nil"/>
            </w:tcBorders>
            <w:vAlign w:val="center"/>
            <w:hideMark/>
          </w:tcPr>
          <w:p w14:paraId="5817918E"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02</w:t>
            </w:r>
          </w:p>
        </w:tc>
      </w:tr>
      <w:tr w:rsidR="000E5F02" w:rsidRPr="00B82846" w14:paraId="597D5FEB" w14:textId="77777777" w:rsidTr="00731192">
        <w:trPr>
          <w:tblCellSpacing w:w="0" w:type="dxa"/>
        </w:trPr>
        <w:tc>
          <w:tcPr>
            <w:tcW w:w="2239" w:type="dxa"/>
            <w:tcBorders>
              <w:top w:val="outset" w:sz="6" w:space="0" w:color="000000"/>
              <w:left w:val="nil"/>
              <w:bottom w:val="outset" w:sz="6" w:space="0" w:color="000000"/>
              <w:right w:val="outset" w:sz="6" w:space="0" w:color="000000"/>
            </w:tcBorders>
            <w:vAlign w:val="center"/>
            <w:hideMark/>
          </w:tcPr>
          <w:p w14:paraId="4866ECB7"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8</w:t>
            </w:r>
          </w:p>
        </w:tc>
        <w:tc>
          <w:tcPr>
            <w:tcW w:w="4983" w:type="dxa"/>
            <w:tcBorders>
              <w:top w:val="outset" w:sz="6" w:space="0" w:color="000000"/>
              <w:left w:val="outset" w:sz="6" w:space="0" w:color="000000"/>
              <w:bottom w:val="outset" w:sz="6" w:space="0" w:color="000000"/>
              <w:right w:val="outset" w:sz="6" w:space="0" w:color="000000"/>
            </w:tcBorders>
            <w:hideMark/>
          </w:tcPr>
          <w:p w14:paraId="2F940B76"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Substituir empregado que se conduza de modo inconveniente ou não atenda às necessidades do serviço, por funcionário e por dia;</w:t>
            </w:r>
          </w:p>
        </w:tc>
        <w:tc>
          <w:tcPr>
            <w:tcW w:w="1958" w:type="dxa"/>
            <w:tcBorders>
              <w:top w:val="outset" w:sz="6" w:space="0" w:color="000000"/>
              <w:left w:val="outset" w:sz="6" w:space="0" w:color="000000"/>
              <w:bottom w:val="outset" w:sz="6" w:space="0" w:color="000000"/>
              <w:right w:val="nil"/>
            </w:tcBorders>
            <w:vAlign w:val="center"/>
            <w:hideMark/>
          </w:tcPr>
          <w:p w14:paraId="5D8885AF"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01</w:t>
            </w:r>
          </w:p>
        </w:tc>
      </w:tr>
      <w:tr w:rsidR="000E5F02" w:rsidRPr="00B82846" w14:paraId="47A77519" w14:textId="77777777" w:rsidTr="00731192">
        <w:trPr>
          <w:tblCellSpacing w:w="0" w:type="dxa"/>
        </w:trPr>
        <w:tc>
          <w:tcPr>
            <w:tcW w:w="2239" w:type="dxa"/>
            <w:tcBorders>
              <w:top w:val="outset" w:sz="6" w:space="0" w:color="000000"/>
              <w:left w:val="nil"/>
              <w:bottom w:val="outset" w:sz="6" w:space="0" w:color="000000"/>
              <w:right w:val="outset" w:sz="6" w:space="0" w:color="000000"/>
            </w:tcBorders>
            <w:vAlign w:val="center"/>
            <w:hideMark/>
          </w:tcPr>
          <w:p w14:paraId="39D58FF1"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9</w:t>
            </w:r>
          </w:p>
        </w:tc>
        <w:tc>
          <w:tcPr>
            <w:tcW w:w="4983" w:type="dxa"/>
            <w:tcBorders>
              <w:top w:val="outset" w:sz="6" w:space="0" w:color="000000"/>
              <w:left w:val="outset" w:sz="6" w:space="0" w:color="000000"/>
              <w:bottom w:val="outset" w:sz="6" w:space="0" w:color="000000"/>
              <w:right w:val="outset" w:sz="6" w:space="0" w:color="000000"/>
            </w:tcBorders>
            <w:hideMark/>
          </w:tcPr>
          <w:p w14:paraId="50FFD4A9"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Cumprir quaisquer dos itens do Edital e seus Anexos não previstos nesta tabela de multas, após reincidência formalmente notificada pelo órgão fiscalizador, por item e por ocorrência;</w:t>
            </w:r>
          </w:p>
        </w:tc>
        <w:tc>
          <w:tcPr>
            <w:tcW w:w="1958" w:type="dxa"/>
            <w:tcBorders>
              <w:top w:val="outset" w:sz="6" w:space="0" w:color="000000"/>
              <w:left w:val="outset" w:sz="6" w:space="0" w:color="000000"/>
              <w:bottom w:val="outset" w:sz="6" w:space="0" w:color="000000"/>
              <w:right w:val="nil"/>
            </w:tcBorders>
            <w:vAlign w:val="center"/>
            <w:hideMark/>
          </w:tcPr>
          <w:p w14:paraId="018E3582"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03</w:t>
            </w:r>
          </w:p>
        </w:tc>
      </w:tr>
      <w:tr w:rsidR="000E5F02" w:rsidRPr="00B82846" w14:paraId="73CF883B" w14:textId="77777777" w:rsidTr="00731192">
        <w:trPr>
          <w:tblCellSpacing w:w="0" w:type="dxa"/>
        </w:trPr>
        <w:tc>
          <w:tcPr>
            <w:tcW w:w="2239" w:type="dxa"/>
            <w:tcBorders>
              <w:top w:val="outset" w:sz="6" w:space="0" w:color="000000"/>
              <w:left w:val="nil"/>
              <w:bottom w:val="outset" w:sz="6" w:space="0" w:color="000000"/>
              <w:right w:val="outset" w:sz="6" w:space="0" w:color="000000"/>
            </w:tcBorders>
            <w:vAlign w:val="center"/>
            <w:hideMark/>
          </w:tcPr>
          <w:p w14:paraId="7E4414C0"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10</w:t>
            </w:r>
          </w:p>
        </w:tc>
        <w:tc>
          <w:tcPr>
            <w:tcW w:w="4983" w:type="dxa"/>
            <w:tcBorders>
              <w:top w:val="outset" w:sz="6" w:space="0" w:color="000000"/>
              <w:left w:val="outset" w:sz="6" w:space="0" w:color="000000"/>
              <w:bottom w:val="outset" w:sz="6" w:space="0" w:color="000000"/>
              <w:right w:val="outset" w:sz="6" w:space="0" w:color="000000"/>
            </w:tcBorders>
            <w:hideMark/>
          </w:tcPr>
          <w:p w14:paraId="14DCF8CC"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Indicar e manter durante a execução do contrato os prepostos previstos no edital/contrato;</w:t>
            </w:r>
          </w:p>
        </w:tc>
        <w:tc>
          <w:tcPr>
            <w:tcW w:w="1958" w:type="dxa"/>
            <w:tcBorders>
              <w:top w:val="outset" w:sz="6" w:space="0" w:color="000000"/>
              <w:left w:val="outset" w:sz="6" w:space="0" w:color="000000"/>
              <w:bottom w:val="outset" w:sz="6" w:space="0" w:color="000000"/>
              <w:right w:val="nil"/>
            </w:tcBorders>
            <w:vAlign w:val="center"/>
            <w:hideMark/>
          </w:tcPr>
          <w:p w14:paraId="7C416513"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01</w:t>
            </w:r>
          </w:p>
        </w:tc>
      </w:tr>
      <w:tr w:rsidR="000E5F02" w:rsidRPr="00B82846" w14:paraId="5561CDAF" w14:textId="77777777" w:rsidTr="00731192">
        <w:trPr>
          <w:tblCellSpacing w:w="0" w:type="dxa"/>
        </w:trPr>
        <w:tc>
          <w:tcPr>
            <w:tcW w:w="2239" w:type="dxa"/>
            <w:tcBorders>
              <w:top w:val="outset" w:sz="6" w:space="0" w:color="000000"/>
              <w:left w:val="nil"/>
              <w:bottom w:val="outset" w:sz="6" w:space="0" w:color="000000"/>
              <w:right w:val="outset" w:sz="6" w:space="0" w:color="000000"/>
            </w:tcBorders>
            <w:vAlign w:val="center"/>
            <w:hideMark/>
          </w:tcPr>
          <w:p w14:paraId="7BAA22DC"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11</w:t>
            </w:r>
          </w:p>
        </w:tc>
        <w:tc>
          <w:tcPr>
            <w:tcW w:w="4983" w:type="dxa"/>
            <w:tcBorders>
              <w:top w:val="outset" w:sz="6" w:space="0" w:color="000000"/>
              <w:left w:val="outset" w:sz="6" w:space="0" w:color="000000"/>
              <w:bottom w:val="outset" w:sz="6" w:space="0" w:color="000000"/>
              <w:right w:val="outset" w:sz="6" w:space="0" w:color="000000"/>
            </w:tcBorders>
            <w:hideMark/>
          </w:tcPr>
          <w:p w14:paraId="4908539F"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Providenciar treinamento para seus funcionários conforme previsto na relação de obrigações da CONTRATADA</w:t>
            </w:r>
          </w:p>
        </w:tc>
        <w:tc>
          <w:tcPr>
            <w:tcW w:w="1958" w:type="dxa"/>
            <w:tcBorders>
              <w:top w:val="outset" w:sz="6" w:space="0" w:color="000000"/>
              <w:left w:val="outset" w:sz="6" w:space="0" w:color="000000"/>
              <w:bottom w:val="outset" w:sz="6" w:space="0" w:color="000000"/>
              <w:right w:val="nil"/>
            </w:tcBorders>
            <w:vAlign w:val="center"/>
            <w:hideMark/>
          </w:tcPr>
          <w:p w14:paraId="5F7CE4C9" w14:textId="77777777" w:rsidR="000E5F02" w:rsidRPr="00B82846" w:rsidRDefault="000E5F02" w:rsidP="0054719D">
            <w:pPr>
              <w:tabs>
                <w:tab w:val="left" w:pos="284"/>
              </w:tabs>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01</w:t>
            </w:r>
          </w:p>
        </w:tc>
      </w:tr>
    </w:tbl>
    <w:p w14:paraId="241C842C" w14:textId="77777777" w:rsidR="009822C0" w:rsidRPr="00B82846" w:rsidRDefault="009822C0" w:rsidP="0054719D">
      <w:pPr>
        <w:spacing w:after="0" w:line="360" w:lineRule="auto"/>
        <w:contextualSpacing/>
        <w:mirrorIndents/>
        <w:jc w:val="both"/>
        <w:rPr>
          <w:rFonts w:ascii="Times New Roman" w:hAnsi="Times New Roman" w:cs="Times New Roman"/>
          <w:sz w:val="24"/>
          <w:szCs w:val="24"/>
        </w:rPr>
      </w:pPr>
    </w:p>
    <w:p w14:paraId="75075E67" w14:textId="7B3DAD9E" w:rsidR="009822C0" w:rsidRPr="00B82846" w:rsidRDefault="008567A5"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11</w:t>
      </w:r>
      <w:r w:rsidR="009822C0" w:rsidRPr="00B82846">
        <w:rPr>
          <w:rFonts w:ascii="Times New Roman" w:hAnsi="Times New Roman" w:cs="Times New Roman"/>
          <w:sz w:val="24"/>
          <w:szCs w:val="24"/>
        </w:rPr>
        <w:t>.9. As sanções aplicadas serão obrigatoriamente registradas no Cadastro de Fornecedores do MUNICÍPIO DE DELTA/MG;</w:t>
      </w:r>
    </w:p>
    <w:p w14:paraId="36BD8E21" w14:textId="7CC5C22E" w:rsidR="009822C0" w:rsidRPr="00B82846" w:rsidRDefault="008567A5"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11</w:t>
      </w:r>
      <w:r w:rsidR="009822C0" w:rsidRPr="00B82846">
        <w:rPr>
          <w:rFonts w:ascii="Times New Roman" w:hAnsi="Times New Roman" w:cs="Times New Roman"/>
          <w:sz w:val="24"/>
          <w:szCs w:val="24"/>
        </w:rPr>
        <w:t xml:space="preserve">.10. Sem prejuízo do exercício do contraditório, as penalidades previstas neste edital poderão ser aplicadas pela metade caso o licitante vencedor demonstre que promoveu atos que reduziram efetivamente os danos resultantes de sua conduta, ou, ainda, no caso de culpa recíproca; </w:t>
      </w:r>
    </w:p>
    <w:p w14:paraId="21025371" w14:textId="7E9EEB06" w:rsidR="009822C0" w:rsidRPr="00B82846" w:rsidRDefault="008567A5"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11</w:t>
      </w:r>
      <w:r w:rsidR="009822C0" w:rsidRPr="00B82846">
        <w:rPr>
          <w:rFonts w:ascii="Times New Roman" w:hAnsi="Times New Roman" w:cs="Times New Roman"/>
          <w:sz w:val="24"/>
          <w:szCs w:val="24"/>
        </w:rPr>
        <w:t xml:space="preserve">.10.1. Se a redução dos danos for </w:t>
      </w:r>
      <w:proofErr w:type="gramStart"/>
      <w:r w:rsidRPr="00B82846">
        <w:rPr>
          <w:rFonts w:ascii="Times New Roman" w:hAnsi="Times New Roman" w:cs="Times New Roman"/>
          <w:sz w:val="24"/>
          <w:szCs w:val="24"/>
        </w:rPr>
        <w:t>completa</w:t>
      </w:r>
      <w:proofErr w:type="gramEnd"/>
      <w:r w:rsidR="009822C0" w:rsidRPr="00B82846">
        <w:rPr>
          <w:rFonts w:ascii="Times New Roman" w:hAnsi="Times New Roman" w:cs="Times New Roman"/>
          <w:sz w:val="24"/>
          <w:szCs w:val="24"/>
        </w:rPr>
        <w:t xml:space="preserve"> as penalidades poderão ser reduzidas em até 2/3 (dois terços); </w:t>
      </w:r>
    </w:p>
    <w:p w14:paraId="7147EC84" w14:textId="58A87B38" w:rsidR="009822C0" w:rsidRPr="00B82846" w:rsidRDefault="008567A5"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11</w:t>
      </w:r>
      <w:r w:rsidR="009822C0" w:rsidRPr="00B82846">
        <w:rPr>
          <w:rFonts w:ascii="Times New Roman" w:hAnsi="Times New Roman" w:cs="Times New Roman"/>
          <w:sz w:val="24"/>
          <w:szCs w:val="24"/>
        </w:rPr>
        <w:t>.10. A demonstração dos fatos que ensejam a penalidade, bem como da redução a que se referem os itens 1</w:t>
      </w:r>
      <w:r w:rsidRPr="00B82846">
        <w:rPr>
          <w:rFonts w:ascii="Times New Roman" w:hAnsi="Times New Roman" w:cs="Times New Roman"/>
          <w:sz w:val="24"/>
          <w:szCs w:val="24"/>
        </w:rPr>
        <w:t>1</w:t>
      </w:r>
      <w:r w:rsidR="009822C0" w:rsidRPr="00B82846">
        <w:rPr>
          <w:rFonts w:ascii="Times New Roman" w:hAnsi="Times New Roman" w:cs="Times New Roman"/>
          <w:sz w:val="24"/>
          <w:szCs w:val="24"/>
        </w:rPr>
        <w:t>.10 e 1</w:t>
      </w:r>
      <w:r w:rsidRPr="00B82846">
        <w:rPr>
          <w:rFonts w:ascii="Times New Roman" w:hAnsi="Times New Roman" w:cs="Times New Roman"/>
          <w:sz w:val="24"/>
          <w:szCs w:val="24"/>
        </w:rPr>
        <w:t>1</w:t>
      </w:r>
      <w:r w:rsidR="009822C0" w:rsidRPr="00B82846">
        <w:rPr>
          <w:rFonts w:ascii="Times New Roman" w:hAnsi="Times New Roman" w:cs="Times New Roman"/>
          <w:sz w:val="24"/>
          <w:szCs w:val="24"/>
        </w:rPr>
        <w:t>.10.1, serão efetuadas em procedimento próprio.</w:t>
      </w:r>
    </w:p>
    <w:p w14:paraId="6F497551" w14:textId="5B3052FF" w:rsidR="009822C0" w:rsidRPr="00B82846" w:rsidRDefault="009822C0" w:rsidP="0054719D">
      <w:pPr>
        <w:spacing w:after="0" w:line="360" w:lineRule="auto"/>
        <w:contextualSpacing/>
        <w:mirrorIndents/>
        <w:jc w:val="both"/>
        <w:rPr>
          <w:rFonts w:ascii="Times New Roman" w:hAnsi="Times New Roman" w:cs="Times New Roman"/>
          <w:b/>
          <w:sz w:val="24"/>
          <w:szCs w:val="24"/>
        </w:rPr>
      </w:pPr>
      <w:r w:rsidRPr="00B82846">
        <w:rPr>
          <w:rFonts w:ascii="Times New Roman" w:hAnsi="Times New Roman" w:cs="Times New Roman"/>
          <w:b/>
          <w:sz w:val="24"/>
          <w:szCs w:val="24"/>
        </w:rPr>
        <w:lastRenderedPageBreak/>
        <w:t>1</w:t>
      </w:r>
      <w:r w:rsidR="00780BFF" w:rsidRPr="00B82846">
        <w:rPr>
          <w:rFonts w:ascii="Times New Roman" w:hAnsi="Times New Roman" w:cs="Times New Roman"/>
          <w:b/>
          <w:sz w:val="24"/>
          <w:szCs w:val="24"/>
        </w:rPr>
        <w:t>2</w:t>
      </w:r>
      <w:r w:rsidRPr="00B82846">
        <w:rPr>
          <w:rFonts w:ascii="Times New Roman" w:hAnsi="Times New Roman" w:cs="Times New Roman"/>
          <w:b/>
          <w:sz w:val="24"/>
          <w:szCs w:val="24"/>
        </w:rPr>
        <w:t>. DAS OBRIGAÇÕES DA CONTRATADA</w:t>
      </w:r>
    </w:p>
    <w:p w14:paraId="29636FB6" w14:textId="67ECF5D3" w:rsidR="00E56A95" w:rsidRPr="00B82846" w:rsidRDefault="00E56A95" w:rsidP="0054719D">
      <w:pPr>
        <w:spacing w:after="0" w:line="360" w:lineRule="auto"/>
        <w:contextualSpacing/>
        <w:mirrorIndents/>
        <w:jc w:val="both"/>
        <w:rPr>
          <w:rFonts w:ascii="Times New Roman" w:hAnsi="Times New Roman" w:cs="Times New Roman"/>
          <w:b/>
          <w:sz w:val="24"/>
          <w:szCs w:val="24"/>
        </w:rPr>
      </w:pPr>
      <w:r w:rsidRPr="00B82846">
        <w:rPr>
          <w:rFonts w:ascii="Times New Roman" w:hAnsi="Times New Roman" w:cs="Times New Roman"/>
          <w:b/>
          <w:sz w:val="24"/>
          <w:szCs w:val="24"/>
        </w:rPr>
        <w:t>Além das obrigações resultantes da aplicação do artigo 75, II da Lei 14133/2021</w:t>
      </w:r>
      <w:r w:rsidRPr="00B82846">
        <w:rPr>
          <w:rFonts w:ascii="Times New Roman" w:hAnsi="Times New Roman" w:cs="Times New Roman"/>
          <w:sz w:val="24"/>
          <w:szCs w:val="24"/>
        </w:rPr>
        <w:t xml:space="preserve"> </w:t>
      </w:r>
      <w:r w:rsidRPr="00B82846">
        <w:rPr>
          <w:rFonts w:ascii="Times New Roman" w:hAnsi="Times New Roman" w:cs="Times New Roman"/>
          <w:b/>
          <w:sz w:val="24"/>
          <w:szCs w:val="24"/>
        </w:rPr>
        <w:t>e demais normas pertinentes, são obrigações da CONTRATADA:</w:t>
      </w:r>
    </w:p>
    <w:p w14:paraId="70269DE2" w14:textId="698322C1"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r w:rsidR="00780BFF" w:rsidRPr="00B82846">
        <w:rPr>
          <w:rFonts w:ascii="Times New Roman" w:hAnsi="Times New Roman" w:cs="Times New Roman"/>
          <w:sz w:val="24"/>
          <w:szCs w:val="24"/>
        </w:rPr>
        <w:t>2</w:t>
      </w:r>
      <w:r w:rsidRPr="00B82846">
        <w:rPr>
          <w:rFonts w:ascii="Times New Roman" w:hAnsi="Times New Roman" w:cs="Times New Roman"/>
          <w:sz w:val="24"/>
          <w:szCs w:val="24"/>
        </w:rPr>
        <w:t>.1. Executar os serviços conforme especificações deste Termo de Referência e de sua proposta, com a alocação dos empregados necessários ao perfeito cumprimento das cláusulas contratuais, além de fornecer e utilizar os materiais e equipamentos, ferramentas e utensílios necessários, na qualidade e quantidade mínimas especificadas neste Termo de Referência e em sua proposta;</w:t>
      </w:r>
    </w:p>
    <w:p w14:paraId="1483D1E1" w14:textId="342CD3FC"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r w:rsidR="00780BFF" w:rsidRPr="00B82846">
        <w:rPr>
          <w:rFonts w:ascii="Times New Roman" w:hAnsi="Times New Roman" w:cs="Times New Roman"/>
          <w:sz w:val="24"/>
          <w:szCs w:val="24"/>
        </w:rPr>
        <w:t>2</w:t>
      </w:r>
      <w:r w:rsidRPr="00B82846">
        <w:rPr>
          <w:rFonts w:ascii="Times New Roman" w:hAnsi="Times New Roman" w:cs="Times New Roman"/>
          <w:sz w:val="24"/>
          <w:szCs w:val="24"/>
        </w:rPr>
        <w:t>.2. Atender às determinações da fiscalização da CONTRATANTE e providenciar a imediata correção das deficiências apontadas pela fiscalização quanto à execução dos serviços;</w:t>
      </w:r>
    </w:p>
    <w:p w14:paraId="20175212" w14:textId="796F7689"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r w:rsidR="00780BFF" w:rsidRPr="00B82846">
        <w:rPr>
          <w:rFonts w:ascii="Times New Roman" w:hAnsi="Times New Roman" w:cs="Times New Roman"/>
          <w:sz w:val="24"/>
          <w:szCs w:val="24"/>
        </w:rPr>
        <w:t>2</w:t>
      </w:r>
      <w:r w:rsidRPr="00B82846">
        <w:rPr>
          <w:rFonts w:ascii="Times New Roman" w:hAnsi="Times New Roman" w:cs="Times New Roman"/>
          <w:sz w:val="24"/>
          <w:szCs w:val="24"/>
        </w:rPr>
        <w:t>.3. O veículo deverá ser entregue em perfeita condição de funcionamento e uso, com documentação atualizada, licenciado no Estado de Minas Gerais, sem franquia mensal de quilometragem.</w:t>
      </w:r>
    </w:p>
    <w:p w14:paraId="39B45242" w14:textId="1934BF70"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r w:rsidR="00780BFF" w:rsidRPr="00B82846">
        <w:rPr>
          <w:rFonts w:ascii="Times New Roman" w:hAnsi="Times New Roman" w:cs="Times New Roman"/>
          <w:sz w:val="24"/>
          <w:szCs w:val="24"/>
        </w:rPr>
        <w:t>2</w:t>
      </w:r>
      <w:r w:rsidRPr="00B82846">
        <w:rPr>
          <w:rFonts w:ascii="Times New Roman" w:hAnsi="Times New Roman" w:cs="Times New Roman"/>
          <w:sz w:val="24"/>
          <w:szCs w:val="24"/>
        </w:rPr>
        <w:t>.4 A contratada responsabilizar-se-á pelo socorro mecânico com guincho, bem como pela manutenção preventiva e corretiva, entendendo-se preventiva aquela constante no plano de manutenção do fabricante (descrita no manual do veículo) e corretiva aquela destinada ao reparo de defeitos que ocorram de maneira aleatória, durante os intervalos entre as manutenções preventivas e quaisquer outras despesas que, direta ou indiretamente, incidam ou venham a incidir sobre a execução do Objeto deste termo de referência.</w:t>
      </w:r>
    </w:p>
    <w:p w14:paraId="55C48006" w14:textId="11170603"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r w:rsidR="00780BFF" w:rsidRPr="00B82846">
        <w:rPr>
          <w:rFonts w:ascii="Times New Roman" w:hAnsi="Times New Roman" w:cs="Times New Roman"/>
          <w:sz w:val="24"/>
          <w:szCs w:val="24"/>
        </w:rPr>
        <w:t>2</w:t>
      </w:r>
      <w:r w:rsidRPr="00B82846">
        <w:rPr>
          <w:rFonts w:ascii="Times New Roman" w:hAnsi="Times New Roman" w:cs="Times New Roman"/>
          <w:sz w:val="24"/>
          <w:szCs w:val="24"/>
        </w:rPr>
        <w:t>.5 A contratada responsabilizar-se-á por realizar a imediata e tempestiva Manutenção Preventiva e Corretiva do veículo disponibilizado, mantendo o mesmo em perfeito estado para a prestação dos serviços contratados.</w:t>
      </w:r>
    </w:p>
    <w:p w14:paraId="6E703C0C" w14:textId="4745ADE4"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r w:rsidR="00780BFF" w:rsidRPr="00B82846">
        <w:rPr>
          <w:rFonts w:ascii="Times New Roman" w:hAnsi="Times New Roman" w:cs="Times New Roman"/>
          <w:sz w:val="24"/>
          <w:szCs w:val="24"/>
        </w:rPr>
        <w:t>2</w:t>
      </w:r>
      <w:r w:rsidRPr="00B82846">
        <w:rPr>
          <w:rFonts w:ascii="Times New Roman" w:hAnsi="Times New Roman" w:cs="Times New Roman"/>
          <w:sz w:val="24"/>
          <w:szCs w:val="24"/>
        </w:rPr>
        <w:t>.6 O veículo permanecerá à disposição da contratante 24 (vinte quatro) horas por dia.</w:t>
      </w:r>
    </w:p>
    <w:p w14:paraId="62BC7857" w14:textId="7FDDAC16" w:rsidR="009822C0" w:rsidRPr="00B82846" w:rsidRDefault="00780BFF"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12</w:t>
      </w:r>
      <w:r w:rsidR="009822C0" w:rsidRPr="00B82846">
        <w:rPr>
          <w:rFonts w:ascii="Times New Roman" w:hAnsi="Times New Roman" w:cs="Times New Roman"/>
          <w:sz w:val="24"/>
          <w:szCs w:val="24"/>
        </w:rPr>
        <w:t>.7 A Contratada se responsabilizará pela cobertura contra danos materiais e pessoais ocasionados a terceiros, já incluída no valor mensal da locação, de no mínimo:</w:t>
      </w:r>
    </w:p>
    <w:p w14:paraId="736195AB" w14:textId="39141D28" w:rsidR="000E5F02" w:rsidRPr="00B82846" w:rsidRDefault="00780BFF" w:rsidP="0054719D">
      <w:pPr>
        <w:pStyle w:val="PargrafodaLista"/>
        <w:tabs>
          <w:tab w:val="left" w:pos="284"/>
        </w:tabs>
        <w:spacing w:line="360" w:lineRule="auto"/>
        <w:ind w:left="0"/>
        <w:contextualSpacing/>
        <w:mirrorIndents/>
        <w:jc w:val="both"/>
        <w:rPr>
          <w:rFonts w:ascii="Times New Roman" w:hAnsi="Times New Roman"/>
          <w:sz w:val="24"/>
          <w:szCs w:val="24"/>
        </w:rPr>
      </w:pPr>
      <w:r w:rsidRPr="00B82846">
        <w:rPr>
          <w:rFonts w:ascii="Times New Roman" w:hAnsi="Times New Roman"/>
          <w:sz w:val="24"/>
          <w:szCs w:val="24"/>
        </w:rPr>
        <w:t>12</w:t>
      </w:r>
      <w:r w:rsidR="009822C0" w:rsidRPr="00B82846">
        <w:rPr>
          <w:rFonts w:ascii="Times New Roman" w:hAnsi="Times New Roman"/>
          <w:sz w:val="24"/>
          <w:szCs w:val="24"/>
        </w:rPr>
        <w:t>.7.1. Condições Gerais para Contratação de Seguro</w:t>
      </w:r>
      <w:r w:rsidR="009822C0" w:rsidRPr="00B82846">
        <w:rPr>
          <w:rFonts w:ascii="Times New Roman" w:hAnsi="Times New Roman"/>
          <w:sz w:val="24"/>
          <w:szCs w:val="24"/>
        </w:rPr>
        <w:cr/>
      </w:r>
    </w:p>
    <w:tbl>
      <w:tblPr>
        <w:tblStyle w:val="TableNormal"/>
        <w:tblW w:w="90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9"/>
        <w:gridCol w:w="811"/>
        <w:gridCol w:w="5429"/>
        <w:gridCol w:w="1358"/>
        <w:gridCol w:w="819"/>
      </w:tblGrid>
      <w:tr w:rsidR="000E5F02" w:rsidRPr="00B82846" w14:paraId="7DD4691C" w14:textId="77777777" w:rsidTr="00731192">
        <w:trPr>
          <w:trHeight w:hRule="exact" w:val="641"/>
        </w:trPr>
        <w:tc>
          <w:tcPr>
            <w:tcW w:w="9046" w:type="dxa"/>
            <w:gridSpan w:val="5"/>
            <w:tcBorders>
              <w:bottom w:val="single" w:sz="6" w:space="0" w:color="000000"/>
            </w:tcBorders>
          </w:tcPr>
          <w:p w14:paraId="01B7A8D3" w14:textId="393F22EC" w:rsidR="000E5F02" w:rsidRPr="00B82846" w:rsidRDefault="00780BFF" w:rsidP="0054719D">
            <w:pPr>
              <w:pStyle w:val="TableParagraph"/>
              <w:tabs>
                <w:tab w:val="left" w:pos="284"/>
              </w:tabs>
              <w:spacing w:line="360" w:lineRule="auto"/>
              <w:contextualSpacing/>
              <w:mirrorIndents/>
              <w:jc w:val="both"/>
              <w:rPr>
                <w:rFonts w:ascii="Times New Roman" w:hAnsi="Times New Roman" w:cs="Times New Roman"/>
                <w:b/>
                <w:sz w:val="24"/>
                <w:szCs w:val="24"/>
                <w:lang w:val="pt-BR"/>
              </w:rPr>
            </w:pPr>
            <w:r w:rsidRPr="00B82846">
              <w:rPr>
                <w:rFonts w:ascii="Times New Roman" w:hAnsi="Times New Roman" w:cs="Times New Roman"/>
                <w:sz w:val="24"/>
                <w:szCs w:val="24"/>
              </w:rPr>
              <w:t>12</w:t>
            </w:r>
            <w:r w:rsidR="000E5F02" w:rsidRPr="00B82846">
              <w:rPr>
                <w:rFonts w:ascii="Times New Roman" w:hAnsi="Times New Roman" w:cs="Times New Roman"/>
                <w:b/>
                <w:sz w:val="24"/>
                <w:szCs w:val="24"/>
                <w:lang w:val="pt-BR"/>
              </w:rPr>
              <w:t>.7.</w:t>
            </w:r>
            <w:r w:rsidRPr="00B82846">
              <w:rPr>
                <w:rFonts w:ascii="Times New Roman" w:hAnsi="Times New Roman" w:cs="Times New Roman"/>
                <w:b/>
                <w:sz w:val="24"/>
                <w:szCs w:val="24"/>
                <w:lang w:val="pt-BR"/>
              </w:rPr>
              <w:t>2</w:t>
            </w:r>
            <w:r w:rsidR="000E5F02" w:rsidRPr="00B82846">
              <w:rPr>
                <w:rFonts w:ascii="Times New Roman" w:hAnsi="Times New Roman" w:cs="Times New Roman"/>
                <w:b/>
                <w:sz w:val="24"/>
                <w:szCs w:val="24"/>
                <w:lang w:val="pt-BR"/>
              </w:rPr>
              <w:t xml:space="preserve"> Condições Gerais para Contratação de Seguro</w:t>
            </w:r>
          </w:p>
        </w:tc>
      </w:tr>
      <w:tr w:rsidR="000E5F02" w:rsidRPr="00B82846" w14:paraId="72BB7EFE" w14:textId="77777777" w:rsidTr="00731192">
        <w:trPr>
          <w:trHeight w:hRule="exact" w:val="430"/>
        </w:trPr>
        <w:tc>
          <w:tcPr>
            <w:tcW w:w="9046" w:type="dxa"/>
            <w:gridSpan w:val="5"/>
            <w:tcBorders>
              <w:top w:val="single" w:sz="6" w:space="0" w:color="000000"/>
              <w:bottom w:val="single" w:sz="6" w:space="0" w:color="000000"/>
            </w:tcBorders>
          </w:tcPr>
          <w:p w14:paraId="58D15BCC" w14:textId="77777777" w:rsidR="000E5F02" w:rsidRPr="00B82846" w:rsidRDefault="000E5F02" w:rsidP="0054719D">
            <w:pPr>
              <w:tabs>
                <w:tab w:val="left" w:pos="284"/>
              </w:tabs>
              <w:spacing w:line="360" w:lineRule="auto"/>
              <w:contextualSpacing/>
              <w:mirrorIndents/>
              <w:jc w:val="both"/>
              <w:rPr>
                <w:rFonts w:ascii="Times New Roman" w:hAnsi="Times New Roman" w:cs="Times New Roman"/>
                <w:sz w:val="24"/>
                <w:szCs w:val="24"/>
                <w:lang w:val="pt-BR"/>
              </w:rPr>
            </w:pPr>
          </w:p>
        </w:tc>
      </w:tr>
      <w:tr w:rsidR="000E5F02" w:rsidRPr="00B82846" w14:paraId="7846654B" w14:textId="77777777" w:rsidTr="00731192">
        <w:trPr>
          <w:trHeight w:hRule="exact" w:val="842"/>
        </w:trPr>
        <w:tc>
          <w:tcPr>
            <w:tcW w:w="629" w:type="dxa"/>
            <w:tcBorders>
              <w:top w:val="single" w:sz="6" w:space="0" w:color="000000"/>
              <w:bottom w:val="single" w:sz="6" w:space="0" w:color="000000"/>
              <w:right w:val="single" w:sz="6" w:space="0" w:color="000000"/>
            </w:tcBorders>
          </w:tcPr>
          <w:p w14:paraId="1E03C6F8" w14:textId="77777777" w:rsidR="000E5F02" w:rsidRPr="00B82846" w:rsidRDefault="000E5F02" w:rsidP="0054719D">
            <w:pPr>
              <w:pStyle w:val="TableParagraph"/>
              <w:tabs>
                <w:tab w:val="left" w:pos="284"/>
              </w:tabs>
              <w:spacing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1 -</w:t>
            </w:r>
          </w:p>
        </w:tc>
        <w:tc>
          <w:tcPr>
            <w:tcW w:w="8417" w:type="dxa"/>
            <w:gridSpan w:val="4"/>
            <w:tcBorders>
              <w:top w:val="single" w:sz="6" w:space="0" w:color="000000"/>
              <w:left w:val="single" w:sz="6" w:space="0" w:color="000000"/>
              <w:bottom w:val="single" w:sz="6" w:space="0" w:color="000000"/>
            </w:tcBorders>
          </w:tcPr>
          <w:p w14:paraId="11F4D2C4" w14:textId="77777777" w:rsidR="000E5F02" w:rsidRPr="00B82846" w:rsidRDefault="000E5F02" w:rsidP="0054719D">
            <w:pPr>
              <w:pStyle w:val="TableParagraph"/>
              <w:tabs>
                <w:tab w:val="left" w:pos="284"/>
              </w:tabs>
              <w:spacing w:line="360" w:lineRule="auto"/>
              <w:contextualSpacing/>
              <w:mirrorIndents/>
              <w:jc w:val="both"/>
              <w:rPr>
                <w:rFonts w:ascii="Times New Roman" w:hAnsi="Times New Roman" w:cs="Times New Roman"/>
                <w:b/>
                <w:sz w:val="24"/>
                <w:szCs w:val="24"/>
                <w:lang w:val="pt-BR"/>
              </w:rPr>
            </w:pPr>
            <w:r w:rsidRPr="00B82846">
              <w:rPr>
                <w:rFonts w:ascii="Times New Roman" w:hAnsi="Times New Roman" w:cs="Times New Roman"/>
                <w:b/>
                <w:sz w:val="24"/>
                <w:szCs w:val="24"/>
                <w:lang w:val="pt-BR"/>
              </w:rPr>
              <w:t>MODALIDADE DE CONTRATAÇÃO: VALOR DETERMINADO OU VALOR MERCADO REFERENCIADO - VMR (100% TABELA FIPE)</w:t>
            </w:r>
          </w:p>
        </w:tc>
      </w:tr>
      <w:tr w:rsidR="000E5F02" w:rsidRPr="00B82846" w14:paraId="2EA9E230" w14:textId="77777777" w:rsidTr="00731192">
        <w:trPr>
          <w:trHeight w:hRule="exact" w:val="430"/>
        </w:trPr>
        <w:tc>
          <w:tcPr>
            <w:tcW w:w="629" w:type="dxa"/>
            <w:tcBorders>
              <w:top w:val="single" w:sz="6" w:space="0" w:color="000000"/>
              <w:bottom w:val="single" w:sz="6" w:space="0" w:color="000000"/>
              <w:right w:val="single" w:sz="6" w:space="0" w:color="000000"/>
            </w:tcBorders>
          </w:tcPr>
          <w:p w14:paraId="3FA8E203" w14:textId="77777777" w:rsidR="000E5F02" w:rsidRPr="00B82846" w:rsidRDefault="000E5F02" w:rsidP="0054719D">
            <w:pPr>
              <w:pStyle w:val="TableParagraph"/>
              <w:tabs>
                <w:tab w:val="left" w:pos="284"/>
              </w:tabs>
              <w:spacing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2 -</w:t>
            </w:r>
          </w:p>
        </w:tc>
        <w:tc>
          <w:tcPr>
            <w:tcW w:w="8417" w:type="dxa"/>
            <w:gridSpan w:val="4"/>
            <w:tcBorders>
              <w:top w:val="single" w:sz="6" w:space="0" w:color="000000"/>
              <w:left w:val="single" w:sz="6" w:space="0" w:color="000000"/>
              <w:bottom w:val="single" w:sz="6" w:space="0" w:color="000000"/>
            </w:tcBorders>
          </w:tcPr>
          <w:p w14:paraId="4CF358FE" w14:textId="77777777" w:rsidR="000E5F02" w:rsidRPr="00B82846" w:rsidRDefault="000E5F02" w:rsidP="0054719D">
            <w:pPr>
              <w:pStyle w:val="TableParagraph"/>
              <w:tabs>
                <w:tab w:val="left" w:pos="284"/>
              </w:tabs>
              <w:spacing w:line="360" w:lineRule="auto"/>
              <w:contextualSpacing/>
              <w:mirrorIndents/>
              <w:jc w:val="both"/>
              <w:rPr>
                <w:rFonts w:ascii="Times New Roman" w:hAnsi="Times New Roman" w:cs="Times New Roman"/>
                <w:b/>
                <w:sz w:val="24"/>
                <w:szCs w:val="24"/>
                <w:lang w:val="pt-BR"/>
              </w:rPr>
            </w:pPr>
            <w:r w:rsidRPr="00B82846">
              <w:rPr>
                <w:rFonts w:ascii="Times New Roman" w:hAnsi="Times New Roman" w:cs="Times New Roman"/>
                <w:b/>
                <w:sz w:val="24"/>
                <w:szCs w:val="24"/>
                <w:lang w:val="pt-BR"/>
              </w:rPr>
              <w:t>COBERTURA: Colisão, Incêndio, roubo e furto</w:t>
            </w:r>
          </w:p>
        </w:tc>
      </w:tr>
      <w:tr w:rsidR="000E5F02" w:rsidRPr="00B82846" w14:paraId="35589E5F" w14:textId="77777777" w:rsidTr="00731192">
        <w:trPr>
          <w:trHeight w:hRule="exact" w:val="430"/>
        </w:trPr>
        <w:tc>
          <w:tcPr>
            <w:tcW w:w="629" w:type="dxa"/>
            <w:tcBorders>
              <w:top w:val="single" w:sz="6" w:space="0" w:color="000000"/>
              <w:bottom w:val="single" w:sz="6" w:space="0" w:color="000000"/>
              <w:right w:val="single" w:sz="6" w:space="0" w:color="000000"/>
            </w:tcBorders>
          </w:tcPr>
          <w:p w14:paraId="46572414" w14:textId="77777777" w:rsidR="000E5F02" w:rsidRPr="00B82846" w:rsidRDefault="000E5F02" w:rsidP="0054719D">
            <w:pPr>
              <w:pStyle w:val="TableParagraph"/>
              <w:tabs>
                <w:tab w:val="left" w:pos="284"/>
              </w:tabs>
              <w:spacing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3 -</w:t>
            </w:r>
          </w:p>
        </w:tc>
        <w:tc>
          <w:tcPr>
            <w:tcW w:w="8417" w:type="dxa"/>
            <w:gridSpan w:val="4"/>
            <w:tcBorders>
              <w:top w:val="single" w:sz="6" w:space="0" w:color="000000"/>
              <w:left w:val="single" w:sz="6" w:space="0" w:color="000000"/>
              <w:bottom w:val="single" w:sz="6" w:space="0" w:color="000000"/>
            </w:tcBorders>
          </w:tcPr>
          <w:p w14:paraId="180FE889" w14:textId="77777777" w:rsidR="000E5F02" w:rsidRPr="00B82846" w:rsidRDefault="000E5F02" w:rsidP="0054719D">
            <w:pPr>
              <w:pStyle w:val="TableParagraph"/>
              <w:tabs>
                <w:tab w:val="left" w:pos="284"/>
              </w:tabs>
              <w:spacing w:line="360" w:lineRule="auto"/>
              <w:contextualSpacing/>
              <w:mirrorIndents/>
              <w:jc w:val="both"/>
              <w:rPr>
                <w:rFonts w:ascii="Times New Roman" w:hAnsi="Times New Roman" w:cs="Times New Roman"/>
                <w:sz w:val="24"/>
                <w:szCs w:val="24"/>
                <w:lang w:val="pt-BR"/>
              </w:rPr>
            </w:pPr>
            <w:r w:rsidRPr="00B82846">
              <w:rPr>
                <w:rFonts w:ascii="Times New Roman" w:hAnsi="Times New Roman" w:cs="Times New Roman"/>
                <w:sz w:val="24"/>
                <w:szCs w:val="24"/>
                <w:lang w:val="pt-BR"/>
              </w:rPr>
              <w:t>RCF - V Responsabilidade civil facultativa – veículo</w:t>
            </w:r>
          </w:p>
        </w:tc>
      </w:tr>
      <w:tr w:rsidR="000E5F02" w:rsidRPr="00B82846" w14:paraId="3B2DC150" w14:textId="77777777" w:rsidTr="00731192">
        <w:trPr>
          <w:trHeight w:hRule="exact" w:val="430"/>
        </w:trPr>
        <w:tc>
          <w:tcPr>
            <w:tcW w:w="629" w:type="dxa"/>
            <w:tcBorders>
              <w:top w:val="single" w:sz="6" w:space="0" w:color="000000"/>
              <w:bottom w:val="single" w:sz="6" w:space="0" w:color="000000"/>
              <w:right w:val="single" w:sz="6" w:space="0" w:color="000000"/>
            </w:tcBorders>
          </w:tcPr>
          <w:p w14:paraId="23C06ABF" w14:textId="77777777" w:rsidR="000E5F02" w:rsidRPr="00B82846" w:rsidRDefault="000E5F02" w:rsidP="0054719D">
            <w:pPr>
              <w:tabs>
                <w:tab w:val="left" w:pos="284"/>
              </w:tabs>
              <w:spacing w:line="360" w:lineRule="auto"/>
              <w:contextualSpacing/>
              <w:mirrorIndents/>
              <w:jc w:val="both"/>
              <w:rPr>
                <w:rFonts w:ascii="Times New Roman" w:hAnsi="Times New Roman" w:cs="Times New Roman"/>
                <w:sz w:val="24"/>
                <w:szCs w:val="24"/>
                <w:lang w:val="pt-BR"/>
              </w:rPr>
            </w:pPr>
          </w:p>
        </w:tc>
        <w:tc>
          <w:tcPr>
            <w:tcW w:w="811" w:type="dxa"/>
            <w:tcBorders>
              <w:top w:val="single" w:sz="6" w:space="0" w:color="000000"/>
              <w:left w:val="single" w:sz="6" w:space="0" w:color="000000"/>
              <w:bottom w:val="single" w:sz="6" w:space="0" w:color="000000"/>
              <w:right w:val="single" w:sz="6" w:space="0" w:color="000000"/>
            </w:tcBorders>
          </w:tcPr>
          <w:p w14:paraId="27CBD8C3" w14:textId="77777777" w:rsidR="000E5F02" w:rsidRPr="00B82846" w:rsidRDefault="000E5F02" w:rsidP="0054719D">
            <w:pPr>
              <w:pStyle w:val="TableParagraph"/>
              <w:tabs>
                <w:tab w:val="left" w:pos="284"/>
              </w:tabs>
              <w:spacing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3.1 -</w:t>
            </w:r>
          </w:p>
        </w:tc>
        <w:tc>
          <w:tcPr>
            <w:tcW w:w="5429" w:type="dxa"/>
            <w:tcBorders>
              <w:top w:val="single" w:sz="6" w:space="0" w:color="000000"/>
              <w:left w:val="single" w:sz="6" w:space="0" w:color="000000"/>
              <w:bottom w:val="single" w:sz="6" w:space="0" w:color="000000"/>
              <w:right w:val="single" w:sz="6" w:space="0" w:color="000000"/>
            </w:tcBorders>
          </w:tcPr>
          <w:p w14:paraId="52476D3B" w14:textId="462B80B7" w:rsidR="000E5F02" w:rsidRPr="00B82846" w:rsidRDefault="000E5F02" w:rsidP="0054719D">
            <w:pPr>
              <w:pStyle w:val="TableParagraph"/>
              <w:tabs>
                <w:tab w:val="left" w:pos="284"/>
              </w:tabs>
              <w:spacing w:line="360" w:lineRule="auto"/>
              <w:contextualSpacing/>
              <w:mirrorIndents/>
              <w:jc w:val="both"/>
              <w:rPr>
                <w:rFonts w:ascii="Times New Roman" w:hAnsi="Times New Roman" w:cs="Times New Roman"/>
                <w:sz w:val="24"/>
                <w:szCs w:val="24"/>
              </w:rPr>
            </w:pPr>
            <w:proofErr w:type="spellStart"/>
            <w:r w:rsidRPr="00B82846">
              <w:rPr>
                <w:rFonts w:ascii="Times New Roman" w:hAnsi="Times New Roman" w:cs="Times New Roman"/>
                <w:sz w:val="24"/>
                <w:szCs w:val="24"/>
              </w:rPr>
              <w:t>Danos</w:t>
            </w:r>
            <w:proofErr w:type="spellEnd"/>
            <w:r w:rsidR="00780BFF" w:rsidRPr="00B82846">
              <w:rPr>
                <w:rFonts w:ascii="Times New Roman" w:hAnsi="Times New Roman" w:cs="Times New Roman"/>
                <w:sz w:val="24"/>
                <w:szCs w:val="24"/>
              </w:rPr>
              <w:t xml:space="preserve"> </w:t>
            </w:r>
            <w:proofErr w:type="spellStart"/>
            <w:r w:rsidRPr="00B82846">
              <w:rPr>
                <w:rFonts w:ascii="Times New Roman" w:hAnsi="Times New Roman" w:cs="Times New Roman"/>
                <w:sz w:val="24"/>
                <w:szCs w:val="24"/>
              </w:rPr>
              <w:t>materiais</w:t>
            </w:r>
            <w:proofErr w:type="spellEnd"/>
            <w:r w:rsidRPr="00B82846">
              <w:rPr>
                <w:rFonts w:ascii="Times New Roman" w:hAnsi="Times New Roman" w:cs="Times New Roman"/>
                <w:sz w:val="24"/>
                <w:szCs w:val="24"/>
              </w:rPr>
              <w:t xml:space="preserve"> -</w:t>
            </w:r>
          </w:p>
        </w:tc>
        <w:tc>
          <w:tcPr>
            <w:tcW w:w="1358" w:type="dxa"/>
            <w:tcBorders>
              <w:top w:val="single" w:sz="6" w:space="0" w:color="000000"/>
              <w:left w:val="single" w:sz="6" w:space="0" w:color="000000"/>
              <w:bottom w:val="single" w:sz="6" w:space="0" w:color="000000"/>
              <w:right w:val="single" w:sz="6" w:space="0" w:color="000000"/>
            </w:tcBorders>
          </w:tcPr>
          <w:p w14:paraId="193659B6" w14:textId="77777777" w:rsidR="000E5F02" w:rsidRPr="00B82846" w:rsidRDefault="000E5F02" w:rsidP="0054719D">
            <w:pPr>
              <w:pStyle w:val="TableParagraph"/>
              <w:tabs>
                <w:tab w:val="left" w:pos="284"/>
              </w:tabs>
              <w:spacing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R$70.000,00</w:t>
            </w:r>
          </w:p>
        </w:tc>
        <w:tc>
          <w:tcPr>
            <w:tcW w:w="819" w:type="dxa"/>
            <w:tcBorders>
              <w:top w:val="single" w:sz="6" w:space="0" w:color="000000"/>
              <w:left w:val="single" w:sz="6" w:space="0" w:color="000000"/>
              <w:bottom w:val="single" w:sz="6" w:space="0" w:color="000000"/>
            </w:tcBorders>
          </w:tcPr>
          <w:p w14:paraId="551C5676" w14:textId="77777777" w:rsidR="000E5F02" w:rsidRPr="00B82846" w:rsidRDefault="000E5F02" w:rsidP="0054719D">
            <w:pPr>
              <w:tabs>
                <w:tab w:val="left" w:pos="284"/>
              </w:tabs>
              <w:spacing w:line="360" w:lineRule="auto"/>
              <w:contextualSpacing/>
              <w:mirrorIndents/>
              <w:jc w:val="both"/>
              <w:rPr>
                <w:rFonts w:ascii="Times New Roman" w:hAnsi="Times New Roman" w:cs="Times New Roman"/>
                <w:sz w:val="24"/>
                <w:szCs w:val="24"/>
              </w:rPr>
            </w:pPr>
          </w:p>
        </w:tc>
      </w:tr>
      <w:tr w:rsidR="000E5F02" w:rsidRPr="00B82846" w14:paraId="7EF174CC" w14:textId="77777777" w:rsidTr="00731192">
        <w:trPr>
          <w:trHeight w:hRule="exact" w:val="427"/>
        </w:trPr>
        <w:tc>
          <w:tcPr>
            <w:tcW w:w="629" w:type="dxa"/>
            <w:tcBorders>
              <w:top w:val="single" w:sz="6" w:space="0" w:color="000000"/>
              <w:bottom w:val="single" w:sz="6" w:space="0" w:color="000000"/>
              <w:right w:val="single" w:sz="6" w:space="0" w:color="000000"/>
            </w:tcBorders>
          </w:tcPr>
          <w:p w14:paraId="655DE8BC" w14:textId="77777777" w:rsidR="000E5F02" w:rsidRPr="00B82846" w:rsidRDefault="000E5F02" w:rsidP="0054719D">
            <w:pPr>
              <w:tabs>
                <w:tab w:val="left" w:pos="284"/>
              </w:tabs>
              <w:spacing w:line="360" w:lineRule="auto"/>
              <w:contextualSpacing/>
              <w:mirrorIndents/>
              <w:jc w:val="both"/>
              <w:rPr>
                <w:rFonts w:ascii="Times New Roman" w:hAnsi="Times New Roman" w:cs="Times New Roman"/>
                <w:sz w:val="24"/>
                <w:szCs w:val="24"/>
              </w:rPr>
            </w:pPr>
          </w:p>
        </w:tc>
        <w:tc>
          <w:tcPr>
            <w:tcW w:w="811" w:type="dxa"/>
            <w:tcBorders>
              <w:top w:val="single" w:sz="6" w:space="0" w:color="000000"/>
              <w:left w:val="single" w:sz="6" w:space="0" w:color="000000"/>
              <w:bottom w:val="single" w:sz="6" w:space="0" w:color="000000"/>
              <w:right w:val="single" w:sz="6" w:space="0" w:color="000000"/>
            </w:tcBorders>
          </w:tcPr>
          <w:p w14:paraId="5EB669DC" w14:textId="77777777" w:rsidR="000E5F02" w:rsidRPr="00B82846" w:rsidRDefault="000E5F02" w:rsidP="0054719D">
            <w:pPr>
              <w:pStyle w:val="TableParagraph"/>
              <w:tabs>
                <w:tab w:val="left" w:pos="284"/>
              </w:tabs>
              <w:spacing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3.2 -</w:t>
            </w:r>
          </w:p>
        </w:tc>
        <w:tc>
          <w:tcPr>
            <w:tcW w:w="5429" w:type="dxa"/>
            <w:tcBorders>
              <w:top w:val="single" w:sz="6" w:space="0" w:color="000000"/>
              <w:left w:val="single" w:sz="6" w:space="0" w:color="000000"/>
              <w:bottom w:val="single" w:sz="6" w:space="0" w:color="000000"/>
              <w:right w:val="single" w:sz="6" w:space="0" w:color="000000"/>
            </w:tcBorders>
          </w:tcPr>
          <w:p w14:paraId="1707F68A" w14:textId="0DF5C32D" w:rsidR="000E5F02" w:rsidRPr="00B82846" w:rsidRDefault="000E5F02" w:rsidP="0054719D">
            <w:pPr>
              <w:pStyle w:val="TableParagraph"/>
              <w:tabs>
                <w:tab w:val="left" w:pos="284"/>
              </w:tabs>
              <w:spacing w:line="360" w:lineRule="auto"/>
              <w:contextualSpacing/>
              <w:mirrorIndents/>
              <w:jc w:val="both"/>
              <w:rPr>
                <w:rFonts w:ascii="Times New Roman" w:hAnsi="Times New Roman" w:cs="Times New Roman"/>
                <w:sz w:val="24"/>
                <w:szCs w:val="24"/>
              </w:rPr>
            </w:pPr>
            <w:proofErr w:type="spellStart"/>
            <w:r w:rsidRPr="00B82846">
              <w:rPr>
                <w:rFonts w:ascii="Times New Roman" w:hAnsi="Times New Roman" w:cs="Times New Roman"/>
                <w:sz w:val="24"/>
                <w:szCs w:val="24"/>
              </w:rPr>
              <w:t>Danos</w:t>
            </w:r>
            <w:proofErr w:type="spellEnd"/>
            <w:r w:rsidR="00780BFF" w:rsidRPr="00B82846">
              <w:rPr>
                <w:rFonts w:ascii="Times New Roman" w:hAnsi="Times New Roman" w:cs="Times New Roman"/>
                <w:sz w:val="24"/>
                <w:szCs w:val="24"/>
              </w:rPr>
              <w:t xml:space="preserve"> </w:t>
            </w:r>
            <w:proofErr w:type="spellStart"/>
            <w:r w:rsidRPr="00B82846">
              <w:rPr>
                <w:rFonts w:ascii="Times New Roman" w:hAnsi="Times New Roman" w:cs="Times New Roman"/>
                <w:sz w:val="24"/>
                <w:szCs w:val="24"/>
              </w:rPr>
              <w:t>corporais</w:t>
            </w:r>
            <w:proofErr w:type="spellEnd"/>
            <w:r w:rsidRPr="00B82846">
              <w:rPr>
                <w:rFonts w:ascii="Times New Roman" w:hAnsi="Times New Roman" w:cs="Times New Roman"/>
                <w:sz w:val="24"/>
                <w:szCs w:val="24"/>
              </w:rPr>
              <w:t xml:space="preserve"> -</w:t>
            </w:r>
          </w:p>
        </w:tc>
        <w:tc>
          <w:tcPr>
            <w:tcW w:w="1358" w:type="dxa"/>
            <w:tcBorders>
              <w:top w:val="single" w:sz="6" w:space="0" w:color="000000"/>
              <w:left w:val="single" w:sz="6" w:space="0" w:color="000000"/>
              <w:bottom w:val="single" w:sz="6" w:space="0" w:color="000000"/>
              <w:right w:val="single" w:sz="6" w:space="0" w:color="000000"/>
            </w:tcBorders>
          </w:tcPr>
          <w:p w14:paraId="2789C8E7" w14:textId="77777777" w:rsidR="000E5F02" w:rsidRPr="00B82846" w:rsidRDefault="000E5F02" w:rsidP="0054719D">
            <w:pPr>
              <w:pStyle w:val="TableParagraph"/>
              <w:tabs>
                <w:tab w:val="left" w:pos="284"/>
              </w:tabs>
              <w:spacing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R$70.000,00</w:t>
            </w:r>
          </w:p>
        </w:tc>
        <w:tc>
          <w:tcPr>
            <w:tcW w:w="819" w:type="dxa"/>
            <w:tcBorders>
              <w:top w:val="single" w:sz="6" w:space="0" w:color="000000"/>
              <w:left w:val="single" w:sz="6" w:space="0" w:color="000000"/>
              <w:bottom w:val="single" w:sz="6" w:space="0" w:color="000000"/>
            </w:tcBorders>
          </w:tcPr>
          <w:p w14:paraId="6BED054E" w14:textId="77777777" w:rsidR="000E5F02" w:rsidRPr="00B82846" w:rsidRDefault="000E5F02" w:rsidP="0054719D">
            <w:pPr>
              <w:tabs>
                <w:tab w:val="left" w:pos="284"/>
              </w:tabs>
              <w:spacing w:line="360" w:lineRule="auto"/>
              <w:contextualSpacing/>
              <w:mirrorIndents/>
              <w:jc w:val="both"/>
              <w:rPr>
                <w:rFonts w:ascii="Times New Roman" w:hAnsi="Times New Roman" w:cs="Times New Roman"/>
                <w:sz w:val="24"/>
                <w:szCs w:val="24"/>
              </w:rPr>
            </w:pPr>
          </w:p>
        </w:tc>
      </w:tr>
      <w:tr w:rsidR="000E5F02" w:rsidRPr="00B82846" w14:paraId="6B4CB2C2" w14:textId="77777777" w:rsidTr="00731192">
        <w:trPr>
          <w:trHeight w:hRule="exact" w:val="430"/>
        </w:trPr>
        <w:tc>
          <w:tcPr>
            <w:tcW w:w="9046" w:type="dxa"/>
            <w:gridSpan w:val="5"/>
            <w:tcBorders>
              <w:top w:val="single" w:sz="6" w:space="0" w:color="000000"/>
              <w:bottom w:val="single" w:sz="6" w:space="0" w:color="000000"/>
            </w:tcBorders>
          </w:tcPr>
          <w:p w14:paraId="101AB2DE" w14:textId="77777777" w:rsidR="000E5F02" w:rsidRPr="00B82846" w:rsidRDefault="000E5F02" w:rsidP="0054719D">
            <w:pPr>
              <w:tabs>
                <w:tab w:val="left" w:pos="284"/>
              </w:tabs>
              <w:spacing w:line="360" w:lineRule="auto"/>
              <w:contextualSpacing/>
              <w:mirrorIndents/>
              <w:jc w:val="both"/>
              <w:rPr>
                <w:rFonts w:ascii="Times New Roman" w:hAnsi="Times New Roman" w:cs="Times New Roman"/>
                <w:sz w:val="24"/>
                <w:szCs w:val="24"/>
              </w:rPr>
            </w:pPr>
          </w:p>
        </w:tc>
      </w:tr>
      <w:tr w:rsidR="000E5F02" w:rsidRPr="00B82846" w14:paraId="49E2F350" w14:textId="77777777" w:rsidTr="00731192">
        <w:trPr>
          <w:trHeight w:hRule="exact" w:val="427"/>
        </w:trPr>
        <w:tc>
          <w:tcPr>
            <w:tcW w:w="629" w:type="dxa"/>
            <w:tcBorders>
              <w:top w:val="single" w:sz="6" w:space="0" w:color="000000"/>
              <w:right w:val="single" w:sz="6" w:space="0" w:color="000000"/>
            </w:tcBorders>
          </w:tcPr>
          <w:p w14:paraId="78729A95" w14:textId="77777777" w:rsidR="000E5F02" w:rsidRPr="00B82846" w:rsidRDefault="000E5F02" w:rsidP="0054719D">
            <w:pPr>
              <w:pStyle w:val="TableParagraph"/>
              <w:tabs>
                <w:tab w:val="left" w:pos="284"/>
              </w:tabs>
              <w:spacing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4 -</w:t>
            </w:r>
          </w:p>
        </w:tc>
        <w:tc>
          <w:tcPr>
            <w:tcW w:w="8417" w:type="dxa"/>
            <w:gridSpan w:val="4"/>
            <w:tcBorders>
              <w:top w:val="single" w:sz="6" w:space="0" w:color="000000"/>
              <w:left w:val="single" w:sz="6" w:space="0" w:color="000000"/>
            </w:tcBorders>
          </w:tcPr>
          <w:p w14:paraId="5FA14BB9" w14:textId="77777777" w:rsidR="000E5F02" w:rsidRPr="00B82846" w:rsidRDefault="000E5F02" w:rsidP="0054719D">
            <w:pPr>
              <w:pStyle w:val="TableParagraph"/>
              <w:tabs>
                <w:tab w:val="left" w:pos="284"/>
              </w:tabs>
              <w:spacing w:line="360" w:lineRule="auto"/>
              <w:contextualSpacing/>
              <w:mirrorIndents/>
              <w:jc w:val="both"/>
              <w:rPr>
                <w:rFonts w:ascii="Times New Roman" w:hAnsi="Times New Roman" w:cs="Times New Roman"/>
                <w:b/>
                <w:sz w:val="24"/>
                <w:szCs w:val="24"/>
              </w:rPr>
            </w:pPr>
            <w:r w:rsidRPr="00B82846">
              <w:rPr>
                <w:rFonts w:ascii="Times New Roman" w:hAnsi="Times New Roman" w:cs="Times New Roman"/>
                <w:b/>
                <w:sz w:val="24"/>
                <w:szCs w:val="24"/>
              </w:rPr>
              <w:t>ACIDENTES PESSOAIS PASSAGEIROS:</w:t>
            </w:r>
          </w:p>
        </w:tc>
      </w:tr>
      <w:tr w:rsidR="000E5F02" w:rsidRPr="00B82846" w14:paraId="594F084B" w14:textId="77777777" w:rsidTr="00731192">
        <w:trPr>
          <w:trHeight w:hRule="exact" w:val="425"/>
        </w:trPr>
        <w:tc>
          <w:tcPr>
            <w:tcW w:w="629" w:type="dxa"/>
            <w:tcBorders>
              <w:bottom w:val="single" w:sz="6" w:space="0" w:color="000000"/>
              <w:right w:val="single" w:sz="6" w:space="0" w:color="000000"/>
            </w:tcBorders>
          </w:tcPr>
          <w:p w14:paraId="229D2E9D" w14:textId="77777777" w:rsidR="000E5F02" w:rsidRPr="00B82846" w:rsidRDefault="000E5F02" w:rsidP="0054719D">
            <w:pPr>
              <w:tabs>
                <w:tab w:val="left" w:pos="284"/>
              </w:tabs>
              <w:spacing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ab/>
            </w:r>
          </w:p>
        </w:tc>
        <w:tc>
          <w:tcPr>
            <w:tcW w:w="811" w:type="dxa"/>
            <w:tcBorders>
              <w:left w:val="single" w:sz="6" w:space="0" w:color="000000"/>
              <w:bottom w:val="single" w:sz="6" w:space="0" w:color="000000"/>
              <w:right w:val="single" w:sz="6" w:space="0" w:color="000000"/>
            </w:tcBorders>
          </w:tcPr>
          <w:p w14:paraId="0311FBC1" w14:textId="77777777" w:rsidR="000E5F02" w:rsidRPr="00B82846" w:rsidRDefault="000E5F02" w:rsidP="0054719D">
            <w:pPr>
              <w:pStyle w:val="TableParagraph"/>
              <w:tabs>
                <w:tab w:val="left" w:pos="284"/>
              </w:tabs>
              <w:spacing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4.1 -</w:t>
            </w:r>
          </w:p>
        </w:tc>
        <w:tc>
          <w:tcPr>
            <w:tcW w:w="5429" w:type="dxa"/>
            <w:tcBorders>
              <w:left w:val="single" w:sz="6" w:space="0" w:color="000000"/>
              <w:bottom w:val="single" w:sz="6" w:space="0" w:color="000000"/>
              <w:right w:val="single" w:sz="6" w:space="0" w:color="000000"/>
            </w:tcBorders>
          </w:tcPr>
          <w:p w14:paraId="63F3CFDC" w14:textId="77777777" w:rsidR="000E5F02" w:rsidRPr="00B82846" w:rsidRDefault="000E5F02" w:rsidP="0054719D">
            <w:pPr>
              <w:pStyle w:val="TableParagraph"/>
              <w:tabs>
                <w:tab w:val="left" w:pos="284"/>
              </w:tabs>
              <w:spacing w:line="360" w:lineRule="auto"/>
              <w:contextualSpacing/>
              <w:mirrorIndents/>
              <w:jc w:val="both"/>
              <w:rPr>
                <w:rFonts w:ascii="Times New Roman" w:hAnsi="Times New Roman" w:cs="Times New Roman"/>
                <w:sz w:val="24"/>
                <w:szCs w:val="24"/>
              </w:rPr>
            </w:pPr>
            <w:proofErr w:type="spellStart"/>
            <w:r w:rsidRPr="00B82846">
              <w:rPr>
                <w:rFonts w:ascii="Times New Roman" w:hAnsi="Times New Roman" w:cs="Times New Roman"/>
                <w:sz w:val="24"/>
                <w:szCs w:val="24"/>
              </w:rPr>
              <w:t>Morte</w:t>
            </w:r>
            <w:proofErr w:type="spellEnd"/>
            <w:r w:rsidRPr="00B82846">
              <w:rPr>
                <w:rFonts w:ascii="Times New Roman" w:hAnsi="Times New Roman" w:cs="Times New Roman"/>
                <w:sz w:val="24"/>
                <w:szCs w:val="24"/>
              </w:rPr>
              <w:t xml:space="preserve"> por </w:t>
            </w:r>
            <w:proofErr w:type="spellStart"/>
            <w:r w:rsidRPr="00B82846">
              <w:rPr>
                <w:rFonts w:ascii="Times New Roman" w:hAnsi="Times New Roman" w:cs="Times New Roman"/>
                <w:sz w:val="24"/>
                <w:szCs w:val="24"/>
              </w:rPr>
              <w:t>pessoa</w:t>
            </w:r>
            <w:proofErr w:type="spellEnd"/>
          </w:p>
        </w:tc>
        <w:tc>
          <w:tcPr>
            <w:tcW w:w="1358" w:type="dxa"/>
            <w:tcBorders>
              <w:left w:val="single" w:sz="6" w:space="0" w:color="000000"/>
              <w:bottom w:val="single" w:sz="6" w:space="0" w:color="000000"/>
              <w:right w:val="single" w:sz="6" w:space="0" w:color="000000"/>
            </w:tcBorders>
          </w:tcPr>
          <w:p w14:paraId="1B7A2655" w14:textId="77777777" w:rsidR="000E5F02" w:rsidRPr="00B82846" w:rsidRDefault="000E5F02" w:rsidP="0054719D">
            <w:pPr>
              <w:pStyle w:val="TableParagraph"/>
              <w:tabs>
                <w:tab w:val="left" w:pos="284"/>
              </w:tabs>
              <w:spacing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R$20.000,00</w:t>
            </w:r>
          </w:p>
        </w:tc>
        <w:tc>
          <w:tcPr>
            <w:tcW w:w="819" w:type="dxa"/>
            <w:tcBorders>
              <w:left w:val="single" w:sz="6" w:space="0" w:color="000000"/>
              <w:bottom w:val="single" w:sz="6" w:space="0" w:color="000000"/>
            </w:tcBorders>
          </w:tcPr>
          <w:p w14:paraId="381D5B94" w14:textId="77777777" w:rsidR="000E5F02" w:rsidRPr="00B82846" w:rsidRDefault="000E5F02" w:rsidP="0054719D">
            <w:pPr>
              <w:tabs>
                <w:tab w:val="left" w:pos="284"/>
              </w:tabs>
              <w:spacing w:line="360" w:lineRule="auto"/>
              <w:contextualSpacing/>
              <w:mirrorIndents/>
              <w:jc w:val="both"/>
              <w:rPr>
                <w:rFonts w:ascii="Times New Roman" w:hAnsi="Times New Roman" w:cs="Times New Roman"/>
                <w:sz w:val="24"/>
                <w:szCs w:val="24"/>
              </w:rPr>
            </w:pPr>
          </w:p>
        </w:tc>
      </w:tr>
      <w:tr w:rsidR="000E5F02" w:rsidRPr="00B82846" w14:paraId="033C39C7" w14:textId="77777777" w:rsidTr="00731192">
        <w:trPr>
          <w:trHeight w:hRule="exact" w:val="430"/>
        </w:trPr>
        <w:tc>
          <w:tcPr>
            <w:tcW w:w="629" w:type="dxa"/>
            <w:tcBorders>
              <w:top w:val="single" w:sz="6" w:space="0" w:color="000000"/>
              <w:bottom w:val="single" w:sz="6" w:space="0" w:color="000000"/>
              <w:right w:val="single" w:sz="6" w:space="0" w:color="000000"/>
            </w:tcBorders>
          </w:tcPr>
          <w:p w14:paraId="47FE02AE" w14:textId="77777777" w:rsidR="000E5F02" w:rsidRPr="00B82846" w:rsidRDefault="000E5F02" w:rsidP="0054719D">
            <w:pPr>
              <w:tabs>
                <w:tab w:val="left" w:pos="284"/>
              </w:tabs>
              <w:spacing w:line="360" w:lineRule="auto"/>
              <w:contextualSpacing/>
              <w:mirrorIndents/>
              <w:jc w:val="both"/>
              <w:rPr>
                <w:rFonts w:ascii="Times New Roman" w:hAnsi="Times New Roman" w:cs="Times New Roman"/>
                <w:sz w:val="24"/>
                <w:szCs w:val="24"/>
              </w:rPr>
            </w:pPr>
          </w:p>
        </w:tc>
        <w:tc>
          <w:tcPr>
            <w:tcW w:w="811" w:type="dxa"/>
            <w:tcBorders>
              <w:top w:val="single" w:sz="6" w:space="0" w:color="000000"/>
              <w:left w:val="single" w:sz="6" w:space="0" w:color="000000"/>
              <w:bottom w:val="single" w:sz="6" w:space="0" w:color="000000"/>
              <w:right w:val="single" w:sz="6" w:space="0" w:color="000000"/>
            </w:tcBorders>
          </w:tcPr>
          <w:p w14:paraId="76B9BA74" w14:textId="77777777" w:rsidR="000E5F02" w:rsidRPr="00B82846" w:rsidRDefault="000E5F02" w:rsidP="0054719D">
            <w:pPr>
              <w:pStyle w:val="TableParagraph"/>
              <w:tabs>
                <w:tab w:val="left" w:pos="284"/>
              </w:tabs>
              <w:spacing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4.2 -</w:t>
            </w:r>
          </w:p>
        </w:tc>
        <w:tc>
          <w:tcPr>
            <w:tcW w:w="5429" w:type="dxa"/>
            <w:tcBorders>
              <w:top w:val="single" w:sz="6" w:space="0" w:color="000000"/>
              <w:left w:val="single" w:sz="6" w:space="0" w:color="000000"/>
              <w:bottom w:val="single" w:sz="6" w:space="0" w:color="000000"/>
              <w:right w:val="single" w:sz="6" w:space="0" w:color="000000"/>
            </w:tcBorders>
          </w:tcPr>
          <w:p w14:paraId="4E32EDE6" w14:textId="77777777" w:rsidR="000E5F02" w:rsidRPr="00B82846" w:rsidRDefault="000E5F02" w:rsidP="0054719D">
            <w:pPr>
              <w:pStyle w:val="TableParagraph"/>
              <w:tabs>
                <w:tab w:val="left" w:pos="284"/>
              </w:tabs>
              <w:spacing w:line="360" w:lineRule="auto"/>
              <w:contextualSpacing/>
              <w:mirrorIndents/>
              <w:jc w:val="both"/>
              <w:rPr>
                <w:rFonts w:ascii="Times New Roman" w:hAnsi="Times New Roman" w:cs="Times New Roman"/>
                <w:sz w:val="24"/>
                <w:szCs w:val="24"/>
              </w:rPr>
            </w:pPr>
            <w:proofErr w:type="spellStart"/>
            <w:r w:rsidRPr="00B82846">
              <w:rPr>
                <w:rFonts w:ascii="Times New Roman" w:hAnsi="Times New Roman" w:cs="Times New Roman"/>
                <w:sz w:val="24"/>
                <w:szCs w:val="24"/>
              </w:rPr>
              <w:t>Invalidez</w:t>
            </w:r>
            <w:proofErr w:type="spellEnd"/>
            <w:r w:rsidRPr="00B82846">
              <w:rPr>
                <w:rFonts w:ascii="Times New Roman" w:hAnsi="Times New Roman" w:cs="Times New Roman"/>
                <w:sz w:val="24"/>
                <w:szCs w:val="24"/>
              </w:rPr>
              <w:t xml:space="preserve"> Permanente por </w:t>
            </w:r>
            <w:proofErr w:type="spellStart"/>
            <w:r w:rsidRPr="00B82846">
              <w:rPr>
                <w:rFonts w:ascii="Times New Roman" w:hAnsi="Times New Roman" w:cs="Times New Roman"/>
                <w:sz w:val="24"/>
                <w:szCs w:val="24"/>
              </w:rPr>
              <w:t>pessoa</w:t>
            </w:r>
            <w:proofErr w:type="spellEnd"/>
          </w:p>
        </w:tc>
        <w:tc>
          <w:tcPr>
            <w:tcW w:w="1358" w:type="dxa"/>
            <w:tcBorders>
              <w:top w:val="single" w:sz="6" w:space="0" w:color="000000"/>
              <w:left w:val="single" w:sz="6" w:space="0" w:color="000000"/>
              <w:bottom w:val="single" w:sz="6" w:space="0" w:color="000000"/>
              <w:right w:val="single" w:sz="6" w:space="0" w:color="000000"/>
            </w:tcBorders>
          </w:tcPr>
          <w:p w14:paraId="12DD70D7" w14:textId="77777777" w:rsidR="000E5F02" w:rsidRPr="00B82846" w:rsidRDefault="000E5F02" w:rsidP="0054719D">
            <w:pPr>
              <w:pStyle w:val="TableParagraph"/>
              <w:tabs>
                <w:tab w:val="left" w:pos="284"/>
              </w:tabs>
              <w:spacing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R$20.000,00</w:t>
            </w:r>
          </w:p>
        </w:tc>
        <w:tc>
          <w:tcPr>
            <w:tcW w:w="819" w:type="dxa"/>
            <w:tcBorders>
              <w:top w:val="single" w:sz="6" w:space="0" w:color="000000"/>
              <w:left w:val="single" w:sz="6" w:space="0" w:color="000000"/>
              <w:bottom w:val="single" w:sz="6" w:space="0" w:color="000000"/>
            </w:tcBorders>
          </w:tcPr>
          <w:p w14:paraId="543EAB3E" w14:textId="77777777" w:rsidR="000E5F02" w:rsidRPr="00B82846" w:rsidRDefault="000E5F02" w:rsidP="0054719D">
            <w:pPr>
              <w:tabs>
                <w:tab w:val="left" w:pos="284"/>
              </w:tabs>
              <w:spacing w:line="360" w:lineRule="auto"/>
              <w:contextualSpacing/>
              <w:mirrorIndents/>
              <w:jc w:val="both"/>
              <w:rPr>
                <w:rFonts w:ascii="Times New Roman" w:hAnsi="Times New Roman" w:cs="Times New Roman"/>
                <w:sz w:val="24"/>
                <w:szCs w:val="24"/>
              </w:rPr>
            </w:pPr>
          </w:p>
        </w:tc>
      </w:tr>
      <w:tr w:rsidR="000E5F02" w:rsidRPr="00B82846" w14:paraId="78E646CE" w14:textId="77777777" w:rsidTr="00731192">
        <w:trPr>
          <w:trHeight w:hRule="exact" w:val="430"/>
        </w:trPr>
        <w:tc>
          <w:tcPr>
            <w:tcW w:w="629" w:type="dxa"/>
            <w:tcBorders>
              <w:top w:val="single" w:sz="6" w:space="0" w:color="000000"/>
              <w:bottom w:val="single" w:sz="6" w:space="0" w:color="000000"/>
              <w:right w:val="single" w:sz="6" w:space="0" w:color="000000"/>
            </w:tcBorders>
          </w:tcPr>
          <w:p w14:paraId="38812903" w14:textId="77777777" w:rsidR="000E5F02" w:rsidRPr="00B82846" w:rsidRDefault="000E5F02" w:rsidP="0054719D">
            <w:pPr>
              <w:tabs>
                <w:tab w:val="left" w:pos="284"/>
              </w:tabs>
              <w:spacing w:line="360" w:lineRule="auto"/>
              <w:contextualSpacing/>
              <w:mirrorIndents/>
              <w:jc w:val="both"/>
              <w:rPr>
                <w:rFonts w:ascii="Times New Roman" w:hAnsi="Times New Roman" w:cs="Times New Roman"/>
                <w:sz w:val="24"/>
                <w:szCs w:val="24"/>
              </w:rPr>
            </w:pPr>
          </w:p>
        </w:tc>
        <w:tc>
          <w:tcPr>
            <w:tcW w:w="811" w:type="dxa"/>
            <w:tcBorders>
              <w:top w:val="single" w:sz="6" w:space="0" w:color="000000"/>
              <w:left w:val="single" w:sz="6" w:space="0" w:color="000000"/>
              <w:bottom w:val="single" w:sz="6" w:space="0" w:color="000000"/>
              <w:right w:val="single" w:sz="6" w:space="0" w:color="000000"/>
            </w:tcBorders>
          </w:tcPr>
          <w:p w14:paraId="4E0F27E4" w14:textId="77777777" w:rsidR="000E5F02" w:rsidRPr="00B82846" w:rsidRDefault="000E5F02" w:rsidP="0054719D">
            <w:pPr>
              <w:pStyle w:val="TableParagraph"/>
              <w:tabs>
                <w:tab w:val="left" w:pos="284"/>
              </w:tabs>
              <w:spacing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4.3 -</w:t>
            </w:r>
          </w:p>
        </w:tc>
        <w:tc>
          <w:tcPr>
            <w:tcW w:w="5429" w:type="dxa"/>
            <w:tcBorders>
              <w:top w:val="single" w:sz="6" w:space="0" w:color="000000"/>
              <w:left w:val="single" w:sz="6" w:space="0" w:color="000000"/>
              <w:bottom w:val="single" w:sz="6" w:space="0" w:color="000000"/>
              <w:right w:val="single" w:sz="6" w:space="0" w:color="000000"/>
            </w:tcBorders>
          </w:tcPr>
          <w:p w14:paraId="367A3177" w14:textId="77777777" w:rsidR="000E5F02" w:rsidRPr="00B82846" w:rsidRDefault="000E5F02" w:rsidP="0054719D">
            <w:pPr>
              <w:pStyle w:val="TableParagraph"/>
              <w:tabs>
                <w:tab w:val="left" w:pos="284"/>
              </w:tabs>
              <w:spacing w:line="360" w:lineRule="auto"/>
              <w:contextualSpacing/>
              <w:mirrorIndents/>
              <w:jc w:val="both"/>
              <w:rPr>
                <w:rFonts w:ascii="Times New Roman" w:hAnsi="Times New Roman" w:cs="Times New Roman"/>
                <w:sz w:val="24"/>
                <w:szCs w:val="24"/>
                <w:lang w:val="pt-BR"/>
              </w:rPr>
            </w:pPr>
            <w:r w:rsidRPr="00B82846">
              <w:rPr>
                <w:rFonts w:ascii="Times New Roman" w:hAnsi="Times New Roman" w:cs="Times New Roman"/>
                <w:sz w:val="24"/>
                <w:szCs w:val="24"/>
                <w:lang w:val="pt-BR"/>
              </w:rPr>
              <w:t>Despesas Médicos Hospitalares por pessoa</w:t>
            </w:r>
          </w:p>
        </w:tc>
        <w:tc>
          <w:tcPr>
            <w:tcW w:w="1358" w:type="dxa"/>
            <w:tcBorders>
              <w:top w:val="single" w:sz="6" w:space="0" w:color="000000"/>
              <w:left w:val="single" w:sz="6" w:space="0" w:color="000000"/>
              <w:bottom w:val="single" w:sz="6" w:space="0" w:color="000000"/>
              <w:right w:val="single" w:sz="6" w:space="0" w:color="000000"/>
            </w:tcBorders>
          </w:tcPr>
          <w:p w14:paraId="08C881B1" w14:textId="77777777" w:rsidR="000E5F02" w:rsidRPr="00B82846" w:rsidRDefault="000E5F02" w:rsidP="0054719D">
            <w:pPr>
              <w:pStyle w:val="TableParagraph"/>
              <w:tabs>
                <w:tab w:val="left" w:pos="284"/>
              </w:tabs>
              <w:spacing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R$20.000,00</w:t>
            </w:r>
          </w:p>
        </w:tc>
        <w:tc>
          <w:tcPr>
            <w:tcW w:w="819" w:type="dxa"/>
            <w:tcBorders>
              <w:top w:val="single" w:sz="6" w:space="0" w:color="000000"/>
              <w:left w:val="single" w:sz="6" w:space="0" w:color="000000"/>
              <w:bottom w:val="single" w:sz="6" w:space="0" w:color="000000"/>
            </w:tcBorders>
          </w:tcPr>
          <w:p w14:paraId="0F242684" w14:textId="77777777" w:rsidR="000E5F02" w:rsidRPr="00B82846" w:rsidRDefault="000E5F02" w:rsidP="0054719D">
            <w:pPr>
              <w:tabs>
                <w:tab w:val="left" w:pos="284"/>
              </w:tabs>
              <w:spacing w:line="360" w:lineRule="auto"/>
              <w:contextualSpacing/>
              <w:mirrorIndents/>
              <w:jc w:val="both"/>
              <w:rPr>
                <w:rFonts w:ascii="Times New Roman" w:hAnsi="Times New Roman" w:cs="Times New Roman"/>
                <w:sz w:val="24"/>
                <w:szCs w:val="24"/>
              </w:rPr>
            </w:pPr>
          </w:p>
        </w:tc>
      </w:tr>
      <w:tr w:rsidR="000E5F02" w:rsidRPr="00B82846" w14:paraId="56488385" w14:textId="77777777" w:rsidTr="00731192">
        <w:trPr>
          <w:trHeight w:hRule="exact" w:val="624"/>
        </w:trPr>
        <w:tc>
          <w:tcPr>
            <w:tcW w:w="9046" w:type="dxa"/>
            <w:gridSpan w:val="5"/>
            <w:tcBorders>
              <w:top w:val="single" w:sz="6" w:space="0" w:color="000000"/>
              <w:bottom w:val="single" w:sz="6" w:space="0" w:color="000000"/>
            </w:tcBorders>
          </w:tcPr>
          <w:p w14:paraId="35373729" w14:textId="77777777" w:rsidR="000E5F02" w:rsidRPr="00B82846" w:rsidRDefault="000E5F02" w:rsidP="0054719D">
            <w:pPr>
              <w:tabs>
                <w:tab w:val="left" w:pos="284"/>
              </w:tabs>
              <w:spacing w:line="360" w:lineRule="auto"/>
              <w:contextualSpacing/>
              <w:mirrorIndents/>
              <w:jc w:val="both"/>
              <w:rPr>
                <w:rFonts w:ascii="Times New Roman" w:hAnsi="Times New Roman" w:cs="Times New Roman"/>
                <w:sz w:val="24"/>
                <w:szCs w:val="24"/>
                <w:lang w:val="pt-BR"/>
              </w:rPr>
            </w:pPr>
            <w:r w:rsidRPr="00B82846">
              <w:rPr>
                <w:rFonts w:ascii="Times New Roman" w:hAnsi="Times New Roman" w:cs="Times New Roman"/>
                <w:sz w:val="24"/>
                <w:szCs w:val="24"/>
                <w:lang w:val="pt-BR"/>
              </w:rPr>
              <w:t xml:space="preserve">SEGURO CONTRA TERCEIROS E ASSISTÊNCIA 24 HRS. </w:t>
            </w:r>
          </w:p>
          <w:p w14:paraId="224BF025" w14:textId="77777777" w:rsidR="000E5F02" w:rsidRPr="00B82846" w:rsidRDefault="000E5F02" w:rsidP="0054719D">
            <w:pPr>
              <w:tabs>
                <w:tab w:val="left" w:pos="284"/>
              </w:tabs>
              <w:spacing w:line="360" w:lineRule="auto"/>
              <w:contextualSpacing/>
              <w:mirrorIndents/>
              <w:jc w:val="both"/>
              <w:rPr>
                <w:rFonts w:ascii="Times New Roman" w:hAnsi="Times New Roman" w:cs="Times New Roman"/>
                <w:sz w:val="24"/>
                <w:szCs w:val="24"/>
                <w:lang w:val="pt-BR"/>
              </w:rPr>
            </w:pPr>
            <w:r w:rsidRPr="00B82846">
              <w:rPr>
                <w:rFonts w:ascii="Times New Roman" w:hAnsi="Times New Roman" w:cs="Times New Roman"/>
                <w:sz w:val="24"/>
                <w:szCs w:val="24"/>
                <w:lang w:val="pt-BR"/>
              </w:rPr>
              <w:t xml:space="preserve">NÃO SENDO ACEITO AUTO-SEGURO E SEGURO DE ASSOCIAÇÕES. </w:t>
            </w:r>
          </w:p>
        </w:tc>
      </w:tr>
      <w:tr w:rsidR="000E5F02" w:rsidRPr="00B82846" w14:paraId="16EA25F4" w14:textId="77777777" w:rsidTr="00731192">
        <w:trPr>
          <w:trHeight w:hRule="exact" w:val="430"/>
        </w:trPr>
        <w:tc>
          <w:tcPr>
            <w:tcW w:w="629" w:type="dxa"/>
            <w:tcBorders>
              <w:top w:val="single" w:sz="6" w:space="0" w:color="000000"/>
              <w:bottom w:val="single" w:sz="6" w:space="0" w:color="000000"/>
              <w:right w:val="single" w:sz="6" w:space="0" w:color="000000"/>
            </w:tcBorders>
          </w:tcPr>
          <w:p w14:paraId="36EA7B7B" w14:textId="77777777" w:rsidR="000E5F02" w:rsidRPr="00B82846" w:rsidRDefault="000E5F02" w:rsidP="0054719D">
            <w:pPr>
              <w:pStyle w:val="TableParagraph"/>
              <w:tabs>
                <w:tab w:val="left" w:pos="284"/>
              </w:tabs>
              <w:spacing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5-</w:t>
            </w:r>
          </w:p>
        </w:tc>
        <w:tc>
          <w:tcPr>
            <w:tcW w:w="8417" w:type="dxa"/>
            <w:gridSpan w:val="4"/>
            <w:tcBorders>
              <w:top w:val="single" w:sz="6" w:space="0" w:color="000000"/>
              <w:left w:val="single" w:sz="6" w:space="0" w:color="000000"/>
              <w:bottom w:val="single" w:sz="6" w:space="0" w:color="000000"/>
            </w:tcBorders>
          </w:tcPr>
          <w:p w14:paraId="5C8FE251" w14:textId="77777777" w:rsidR="000E5F02" w:rsidRPr="00B82846" w:rsidRDefault="000E5F02" w:rsidP="0054719D">
            <w:pPr>
              <w:pStyle w:val="TableParagraph"/>
              <w:tabs>
                <w:tab w:val="left" w:pos="284"/>
              </w:tabs>
              <w:spacing w:line="360" w:lineRule="auto"/>
              <w:contextualSpacing/>
              <w:mirrorIndents/>
              <w:jc w:val="both"/>
              <w:rPr>
                <w:rFonts w:ascii="Times New Roman" w:hAnsi="Times New Roman" w:cs="Times New Roman"/>
                <w:b/>
                <w:sz w:val="24"/>
                <w:szCs w:val="24"/>
              </w:rPr>
            </w:pPr>
            <w:r w:rsidRPr="00B82846">
              <w:rPr>
                <w:rFonts w:ascii="Times New Roman" w:hAnsi="Times New Roman" w:cs="Times New Roman"/>
                <w:b/>
                <w:sz w:val="24"/>
                <w:szCs w:val="24"/>
              </w:rPr>
              <w:t>FRANQUIA NORMAL/OBRIGATÓRIA</w:t>
            </w:r>
          </w:p>
        </w:tc>
      </w:tr>
      <w:tr w:rsidR="000E5F02" w:rsidRPr="00B82846" w14:paraId="447317D6" w14:textId="77777777" w:rsidTr="00731192">
        <w:trPr>
          <w:trHeight w:hRule="exact" w:val="427"/>
        </w:trPr>
        <w:tc>
          <w:tcPr>
            <w:tcW w:w="9046" w:type="dxa"/>
            <w:gridSpan w:val="5"/>
            <w:tcBorders>
              <w:top w:val="single" w:sz="6" w:space="0" w:color="000000"/>
            </w:tcBorders>
          </w:tcPr>
          <w:p w14:paraId="2FBEC407" w14:textId="77777777" w:rsidR="000E5F02" w:rsidRPr="00B82846" w:rsidRDefault="000E5F02" w:rsidP="0054719D">
            <w:pPr>
              <w:tabs>
                <w:tab w:val="left" w:pos="284"/>
              </w:tabs>
              <w:spacing w:line="360" w:lineRule="auto"/>
              <w:contextualSpacing/>
              <w:mirrorIndents/>
              <w:jc w:val="both"/>
              <w:rPr>
                <w:rFonts w:ascii="Times New Roman" w:hAnsi="Times New Roman" w:cs="Times New Roman"/>
                <w:sz w:val="24"/>
                <w:szCs w:val="24"/>
              </w:rPr>
            </w:pPr>
          </w:p>
        </w:tc>
      </w:tr>
    </w:tbl>
    <w:p w14:paraId="0E6637AD" w14:textId="38D86DD9"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cr/>
      </w:r>
      <w:r w:rsidR="00780BFF" w:rsidRPr="00B82846">
        <w:rPr>
          <w:rFonts w:ascii="Times New Roman" w:hAnsi="Times New Roman" w:cs="Times New Roman"/>
          <w:sz w:val="24"/>
          <w:szCs w:val="24"/>
        </w:rPr>
        <w:t>12</w:t>
      </w:r>
      <w:r w:rsidRPr="00B82846">
        <w:rPr>
          <w:rFonts w:ascii="Times New Roman" w:hAnsi="Times New Roman" w:cs="Times New Roman"/>
          <w:sz w:val="24"/>
          <w:szCs w:val="24"/>
        </w:rPr>
        <w:t>.8 A contratada deverá disponibilizar, 24 (vinte e quatro) horas por dia, inclusive sábados, domingos e feriados, serviço de socorro para transporte e deslocamento de veículos e condutores, nos casos de defeitos e/ou acidentes, de modo a proporcionar atendimento imediato.</w:t>
      </w:r>
    </w:p>
    <w:p w14:paraId="02728D8A" w14:textId="75A2E024" w:rsidR="009822C0" w:rsidRPr="00B82846" w:rsidRDefault="00780BFF"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12</w:t>
      </w:r>
      <w:r w:rsidR="009822C0" w:rsidRPr="00B82846">
        <w:rPr>
          <w:rFonts w:ascii="Times New Roman" w:hAnsi="Times New Roman" w:cs="Times New Roman"/>
          <w:sz w:val="24"/>
          <w:szCs w:val="24"/>
        </w:rPr>
        <w:t>.9 A contratada deverá efetuar o pagamento das multas decorrentes de infrações de trânsito cometidas na condução do veículo locado e solicitar o reembolso dos valores junto à contratante.</w:t>
      </w:r>
    </w:p>
    <w:p w14:paraId="7FACA89E" w14:textId="69287FC4" w:rsidR="009822C0" w:rsidRPr="00B82846" w:rsidRDefault="00780BFF"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12</w:t>
      </w:r>
      <w:r w:rsidR="009822C0" w:rsidRPr="00B82846">
        <w:rPr>
          <w:rFonts w:ascii="Times New Roman" w:hAnsi="Times New Roman" w:cs="Times New Roman"/>
          <w:sz w:val="24"/>
          <w:szCs w:val="24"/>
        </w:rPr>
        <w:t>.10 Antes de realizar o pagamento, a Contratada aguardará conclusão dos processos referentes aos recursos previstos pela legislação.</w:t>
      </w:r>
    </w:p>
    <w:p w14:paraId="1DCDAC2A" w14:textId="7635FA7C" w:rsidR="009822C0" w:rsidRPr="00B82846" w:rsidRDefault="00780BFF"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12</w:t>
      </w:r>
      <w:r w:rsidR="009822C0" w:rsidRPr="00B82846">
        <w:rPr>
          <w:rFonts w:ascii="Times New Roman" w:hAnsi="Times New Roman" w:cs="Times New Roman"/>
          <w:sz w:val="24"/>
          <w:szCs w:val="24"/>
        </w:rPr>
        <w:t>.11 A Contratada deverá encaminhar à Contratante, no prazo máximo de 02 (dois) dias úteis, as notificações emitidas pelos órgãos de trânsito, de modo a resguardar o direito, por parte dos condutores, de interpor recursos, podendo ser encaminhado por e-mail.</w:t>
      </w:r>
    </w:p>
    <w:p w14:paraId="76528DEA" w14:textId="51F4DE36" w:rsidR="009822C0" w:rsidRPr="00B82846" w:rsidRDefault="00780BFF"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12</w:t>
      </w:r>
      <w:r w:rsidR="009822C0" w:rsidRPr="00B82846">
        <w:rPr>
          <w:rFonts w:ascii="Times New Roman" w:hAnsi="Times New Roman" w:cs="Times New Roman"/>
          <w:sz w:val="24"/>
          <w:szCs w:val="24"/>
        </w:rPr>
        <w:t>.12 Nos casos em que a Contratante não for notificada dentro do prazo supracitado, a Contratada se responsabilizará integralmente pelo pagamento das importâncias referentes a multas, taxas e/ou despesas, inclusive com guincho e estadias, decorrentes das infrações.</w:t>
      </w:r>
    </w:p>
    <w:p w14:paraId="581B2EDC" w14:textId="07CC242F" w:rsidR="009822C0" w:rsidRPr="00B82846" w:rsidRDefault="00A640A6"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lastRenderedPageBreak/>
        <w:t>12</w:t>
      </w:r>
      <w:r w:rsidR="009822C0" w:rsidRPr="00B82846">
        <w:rPr>
          <w:rFonts w:ascii="Times New Roman" w:hAnsi="Times New Roman" w:cs="Times New Roman"/>
          <w:sz w:val="24"/>
          <w:szCs w:val="24"/>
        </w:rPr>
        <w:t>.13 É vedada a subcontratação total ou parcial dos serviços do objeto deste termo de referência.</w:t>
      </w:r>
    </w:p>
    <w:p w14:paraId="25E19AA5" w14:textId="1207D544" w:rsidR="009822C0" w:rsidRPr="00B82846" w:rsidRDefault="00A640A6"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12</w:t>
      </w:r>
      <w:r w:rsidR="009822C0" w:rsidRPr="00B82846">
        <w:rPr>
          <w:rFonts w:ascii="Times New Roman" w:hAnsi="Times New Roman" w:cs="Times New Roman"/>
          <w:sz w:val="24"/>
          <w:szCs w:val="24"/>
        </w:rPr>
        <w:t>.14 O veículo deverá ser de propriedade da contratada, podendo estar financiado em seu nome.</w:t>
      </w:r>
    </w:p>
    <w:p w14:paraId="5AF674EC" w14:textId="4329D905" w:rsidR="009822C0" w:rsidRPr="00B82846" w:rsidRDefault="00A640A6"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12</w:t>
      </w:r>
      <w:r w:rsidR="009822C0" w:rsidRPr="00B82846">
        <w:rPr>
          <w:rFonts w:ascii="Times New Roman" w:hAnsi="Times New Roman" w:cs="Times New Roman"/>
          <w:sz w:val="24"/>
          <w:szCs w:val="24"/>
        </w:rPr>
        <w:t>.15 Manter durante toda a vigência do contrato, em compatibilidade com as obrigações assumidas, todas as condições de habilitação e qualificação exigidas na licitação;</w:t>
      </w:r>
    </w:p>
    <w:p w14:paraId="3BF0586D" w14:textId="7C3BD06F" w:rsidR="009822C0" w:rsidRPr="00B82846" w:rsidRDefault="00A640A6"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12</w:t>
      </w:r>
      <w:r w:rsidR="009822C0" w:rsidRPr="00B82846">
        <w:rPr>
          <w:rFonts w:ascii="Times New Roman" w:hAnsi="Times New Roman" w:cs="Times New Roman"/>
          <w:sz w:val="24"/>
          <w:szCs w:val="24"/>
        </w:rPr>
        <w:t>.16 Guardar sigilo sobre todas as informações obtidas em decorrência do cumprimento do contrato;</w:t>
      </w:r>
    </w:p>
    <w:p w14:paraId="0E7D2D82" w14:textId="3B43FBB9" w:rsidR="009822C0" w:rsidRPr="00B82846" w:rsidRDefault="00A640A6"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12</w:t>
      </w:r>
      <w:r w:rsidR="009822C0" w:rsidRPr="00B82846">
        <w:rPr>
          <w:rFonts w:ascii="Times New Roman" w:hAnsi="Times New Roman" w:cs="Times New Roman"/>
          <w:sz w:val="24"/>
          <w:szCs w:val="24"/>
        </w:rPr>
        <w:t xml:space="preserve">.17 Assumir como exclusivamente seus os riscos e as despesas decorrentes do fornecimento da execução dos serviços, necessários à boa e perfeita execução do objeto contratado; </w:t>
      </w:r>
    </w:p>
    <w:p w14:paraId="73479AE2" w14:textId="61F2BC27" w:rsidR="009822C0" w:rsidRPr="00B82846" w:rsidRDefault="00A640A6"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12</w:t>
      </w:r>
      <w:r w:rsidR="009822C0" w:rsidRPr="00B82846">
        <w:rPr>
          <w:rFonts w:ascii="Times New Roman" w:hAnsi="Times New Roman" w:cs="Times New Roman"/>
          <w:sz w:val="24"/>
          <w:szCs w:val="24"/>
        </w:rPr>
        <w:t>.18 Responsabiliza-se pela idoneidade e pelo comportamento de seus empregados, prepostos ou subordinados, e ainda, por quaisquer prejuízos que sejam causados à CONTRATANTE ou a terceiros.</w:t>
      </w:r>
    </w:p>
    <w:p w14:paraId="38291263" w14:textId="77777777" w:rsidR="00A640A6" w:rsidRPr="00B82846" w:rsidRDefault="00A640A6" w:rsidP="0054719D">
      <w:pPr>
        <w:spacing w:after="0" w:line="360" w:lineRule="auto"/>
        <w:contextualSpacing/>
        <w:mirrorIndents/>
        <w:jc w:val="both"/>
        <w:rPr>
          <w:rFonts w:ascii="Times New Roman" w:hAnsi="Times New Roman" w:cs="Times New Roman"/>
          <w:sz w:val="24"/>
          <w:szCs w:val="24"/>
        </w:rPr>
      </w:pPr>
    </w:p>
    <w:p w14:paraId="1D0DB4F5" w14:textId="6A26F8CA" w:rsidR="009822C0" w:rsidRPr="00B82846" w:rsidRDefault="00A640A6" w:rsidP="0054719D">
      <w:pPr>
        <w:spacing w:after="0" w:line="360" w:lineRule="auto"/>
        <w:contextualSpacing/>
        <w:mirrorIndents/>
        <w:jc w:val="both"/>
        <w:rPr>
          <w:rFonts w:ascii="Times New Roman" w:hAnsi="Times New Roman" w:cs="Times New Roman"/>
          <w:b/>
          <w:sz w:val="24"/>
          <w:szCs w:val="24"/>
        </w:rPr>
      </w:pPr>
      <w:r w:rsidRPr="00B82846">
        <w:rPr>
          <w:rFonts w:ascii="Times New Roman" w:hAnsi="Times New Roman" w:cs="Times New Roman"/>
          <w:b/>
          <w:sz w:val="24"/>
          <w:szCs w:val="24"/>
        </w:rPr>
        <w:t>13</w:t>
      </w:r>
      <w:r w:rsidR="009822C0" w:rsidRPr="00B82846">
        <w:rPr>
          <w:rFonts w:ascii="Times New Roman" w:hAnsi="Times New Roman" w:cs="Times New Roman"/>
          <w:b/>
          <w:sz w:val="24"/>
          <w:szCs w:val="24"/>
        </w:rPr>
        <w:t>. DAS OBRIGAÇÕES DA CONTRATANTE</w:t>
      </w:r>
    </w:p>
    <w:p w14:paraId="77878A99" w14:textId="77777777" w:rsidR="00E56A95" w:rsidRPr="00B82846" w:rsidRDefault="00E56A95" w:rsidP="0054719D">
      <w:pPr>
        <w:spacing w:after="0" w:line="360" w:lineRule="auto"/>
        <w:contextualSpacing/>
        <w:mirrorIndents/>
        <w:jc w:val="both"/>
        <w:rPr>
          <w:rFonts w:ascii="Times New Roman" w:hAnsi="Times New Roman" w:cs="Times New Roman"/>
          <w:b/>
          <w:sz w:val="24"/>
          <w:szCs w:val="24"/>
        </w:rPr>
      </w:pPr>
      <w:r w:rsidRPr="00B82846">
        <w:rPr>
          <w:rFonts w:ascii="Times New Roman" w:hAnsi="Times New Roman" w:cs="Times New Roman"/>
          <w:b/>
          <w:sz w:val="24"/>
          <w:szCs w:val="24"/>
        </w:rPr>
        <w:t xml:space="preserve">Além das obrigações resultantes da aplicação da Lei nº 14.133/2021 e demais normas pertinentes, são </w:t>
      </w:r>
      <w:proofErr w:type="spellStart"/>
      <w:r w:rsidRPr="00B82846">
        <w:rPr>
          <w:rFonts w:ascii="Times New Roman" w:hAnsi="Times New Roman" w:cs="Times New Roman"/>
          <w:b/>
          <w:sz w:val="24"/>
          <w:szCs w:val="24"/>
        </w:rPr>
        <w:t>obrigaçõesda</w:t>
      </w:r>
      <w:proofErr w:type="spellEnd"/>
      <w:r w:rsidRPr="00B82846">
        <w:rPr>
          <w:rFonts w:ascii="Times New Roman" w:hAnsi="Times New Roman" w:cs="Times New Roman"/>
          <w:b/>
          <w:sz w:val="24"/>
          <w:szCs w:val="24"/>
        </w:rPr>
        <w:t xml:space="preserve"> CONTRATANTE:</w:t>
      </w:r>
    </w:p>
    <w:p w14:paraId="31E3E15D" w14:textId="418FA011" w:rsidR="009822C0" w:rsidRPr="00B82846" w:rsidRDefault="00A640A6"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13</w:t>
      </w:r>
      <w:r w:rsidR="009822C0" w:rsidRPr="00B82846">
        <w:rPr>
          <w:rFonts w:ascii="Times New Roman" w:hAnsi="Times New Roman" w:cs="Times New Roman"/>
          <w:sz w:val="24"/>
          <w:szCs w:val="24"/>
        </w:rPr>
        <w:t>.1. Exigir o cumprimento do objeto do contrato, segundo suas especificações, prazos e demais condições;</w:t>
      </w:r>
    </w:p>
    <w:p w14:paraId="0E4975C5" w14:textId="39905E1A" w:rsidR="009822C0" w:rsidRPr="00B82846" w:rsidRDefault="00A640A6"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13</w:t>
      </w:r>
      <w:r w:rsidR="009822C0" w:rsidRPr="00B82846">
        <w:rPr>
          <w:rFonts w:ascii="Times New Roman" w:hAnsi="Times New Roman" w:cs="Times New Roman"/>
          <w:sz w:val="24"/>
          <w:szCs w:val="24"/>
        </w:rPr>
        <w:t xml:space="preserve">.2. Acompanhar a execução dos serviços e avaliar a sua qualidade, sem prejuízo da responsabilidade da Contratada, podendo rejeitá-los, mediante justificativa; </w:t>
      </w:r>
    </w:p>
    <w:p w14:paraId="3337B6E5" w14:textId="56F36B6E" w:rsidR="009822C0" w:rsidRPr="00B82846" w:rsidRDefault="00A640A6"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13</w:t>
      </w:r>
      <w:r w:rsidR="009822C0" w:rsidRPr="00B82846">
        <w:rPr>
          <w:rFonts w:ascii="Times New Roman" w:hAnsi="Times New Roman" w:cs="Times New Roman"/>
          <w:sz w:val="24"/>
          <w:szCs w:val="24"/>
        </w:rPr>
        <w:t>.3. Comunicar à CONTRATADA sobre imperfeições falhas ou irregularidades verificadas no serviço fornecido, para que seja substituído, reparado ou corrigido;</w:t>
      </w:r>
    </w:p>
    <w:p w14:paraId="7B704F19" w14:textId="22B449EF" w:rsidR="009822C0" w:rsidRPr="00B82846" w:rsidRDefault="00A640A6"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13</w:t>
      </w:r>
      <w:r w:rsidR="009822C0" w:rsidRPr="00B82846">
        <w:rPr>
          <w:rFonts w:ascii="Times New Roman" w:hAnsi="Times New Roman" w:cs="Times New Roman"/>
          <w:sz w:val="24"/>
          <w:szCs w:val="24"/>
        </w:rPr>
        <w:t xml:space="preserve">.4. Fornecer as instruções necessárias à execução dos serviços e cumprir com os pagamentos nas condições dos preços pactuados; </w:t>
      </w:r>
    </w:p>
    <w:p w14:paraId="1E975F1B" w14:textId="04FE2462" w:rsidR="009822C0" w:rsidRPr="00B82846" w:rsidRDefault="00A640A6"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13</w:t>
      </w:r>
      <w:r w:rsidR="009822C0" w:rsidRPr="00B82846">
        <w:rPr>
          <w:rFonts w:ascii="Times New Roman" w:hAnsi="Times New Roman" w:cs="Times New Roman"/>
          <w:sz w:val="24"/>
          <w:szCs w:val="24"/>
        </w:rPr>
        <w:t xml:space="preserve">.5. Proceder a mais ampla fiscalização sobre o fiel cumprimento do objeto deste instrumento, sem prejuízo da responsabilidade da contratada; </w:t>
      </w:r>
    </w:p>
    <w:p w14:paraId="30284D60" w14:textId="6C6B9097" w:rsidR="009822C0" w:rsidRPr="00B82846" w:rsidRDefault="00A640A6"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13</w:t>
      </w:r>
      <w:r w:rsidR="009822C0" w:rsidRPr="00B82846">
        <w:rPr>
          <w:rFonts w:ascii="Times New Roman" w:hAnsi="Times New Roman" w:cs="Times New Roman"/>
          <w:sz w:val="24"/>
          <w:szCs w:val="24"/>
        </w:rPr>
        <w:t>.5.1 Exercer o acompanhamento e a fiscalização dos serviços, por servidor especialmente designado, anotando em registro próprio as falhas detectadas, indicando dia, mês e ano, bem como o nome dos empregados eventualmente envolvidos, e encaminhando os apontamentos à autoridade competente para as providências cabíveis;</w:t>
      </w:r>
    </w:p>
    <w:p w14:paraId="152D290E" w14:textId="39D5E7C4" w:rsidR="009822C0" w:rsidRPr="00B82846" w:rsidRDefault="00A640A6"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lastRenderedPageBreak/>
        <w:t>13</w:t>
      </w:r>
      <w:r w:rsidR="009822C0" w:rsidRPr="00B82846">
        <w:rPr>
          <w:rFonts w:ascii="Times New Roman" w:hAnsi="Times New Roman" w:cs="Times New Roman"/>
          <w:sz w:val="24"/>
          <w:szCs w:val="24"/>
        </w:rPr>
        <w:t xml:space="preserve">.6. Indicar os responsáveis pela fiscalização e acompanhamento da execução dos serviços; </w:t>
      </w:r>
    </w:p>
    <w:p w14:paraId="008CB503" w14:textId="74009DBB" w:rsidR="009822C0" w:rsidRPr="00B82846" w:rsidRDefault="00A640A6"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13</w:t>
      </w:r>
      <w:r w:rsidR="009822C0" w:rsidRPr="00B82846">
        <w:rPr>
          <w:rFonts w:ascii="Times New Roman" w:hAnsi="Times New Roman" w:cs="Times New Roman"/>
          <w:sz w:val="24"/>
          <w:szCs w:val="24"/>
        </w:rPr>
        <w:t>.7. A CONTRATANTE deverá, a seu critério, e através de servidor ou de pessoas previamente designadas, exercer ampla, irrestrita e permanente fiscalização da execução dos serviços.</w:t>
      </w:r>
    </w:p>
    <w:p w14:paraId="56AFF476" w14:textId="77777777" w:rsidR="00A640A6" w:rsidRPr="00B82846" w:rsidRDefault="00A640A6" w:rsidP="0054719D">
      <w:pPr>
        <w:spacing w:after="0" w:line="360" w:lineRule="auto"/>
        <w:contextualSpacing/>
        <w:mirrorIndents/>
        <w:jc w:val="both"/>
        <w:rPr>
          <w:rFonts w:ascii="Times New Roman" w:hAnsi="Times New Roman" w:cs="Times New Roman"/>
          <w:sz w:val="24"/>
          <w:szCs w:val="24"/>
        </w:rPr>
      </w:pPr>
    </w:p>
    <w:p w14:paraId="3108ED09" w14:textId="0970C0FE" w:rsidR="009822C0" w:rsidRPr="00B82846" w:rsidRDefault="00A640A6" w:rsidP="0054719D">
      <w:pPr>
        <w:spacing w:after="0" w:line="360" w:lineRule="auto"/>
        <w:contextualSpacing/>
        <w:mirrorIndents/>
        <w:jc w:val="both"/>
        <w:rPr>
          <w:rFonts w:ascii="Times New Roman" w:hAnsi="Times New Roman" w:cs="Times New Roman"/>
          <w:b/>
          <w:sz w:val="24"/>
          <w:szCs w:val="24"/>
        </w:rPr>
      </w:pPr>
      <w:r w:rsidRPr="00B82846">
        <w:rPr>
          <w:rFonts w:ascii="Times New Roman" w:hAnsi="Times New Roman" w:cs="Times New Roman"/>
          <w:b/>
          <w:sz w:val="24"/>
          <w:szCs w:val="24"/>
        </w:rPr>
        <w:t>14</w:t>
      </w:r>
      <w:r w:rsidR="009822C0" w:rsidRPr="00B82846">
        <w:rPr>
          <w:rFonts w:ascii="Times New Roman" w:hAnsi="Times New Roman" w:cs="Times New Roman"/>
          <w:b/>
          <w:sz w:val="24"/>
          <w:szCs w:val="24"/>
        </w:rPr>
        <w:t xml:space="preserve">. PREPOSTO </w:t>
      </w:r>
    </w:p>
    <w:p w14:paraId="3E7A4DE9" w14:textId="292C2C58"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 xml:space="preserve">A CONTRATADA deverá indicar, mediante declaração e em até 5 (cinco) dias úteis após a assinatura do contrato, preposto, aceito pela fiscalização, para representá-la administrativamente durante o período de vigência do contrato, sempre que for necessário. Na declaração deverá constar o nome completo, nº do CPF e do documento de identidade, além dos dados relacionados à sua qualificação profissional. </w:t>
      </w:r>
    </w:p>
    <w:p w14:paraId="5B422458" w14:textId="3E0CD267"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w:t>
      </w:r>
      <w:r w:rsidR="00A640A6" w:rsidRPr="00B82846">
        <w:rPr>
          <w:rFonts w:ascii="Times New Roman" w:hAnsi="Times New Roman" w:cs="Times New Roman"/>
          <w:sz w:val="24"/>
          <w:szCs w:val="24"/>
        </w:rPr>
        <w:t>4</w:t>
      </w:r>
      <w:r w:rsidRPr="00B82846">
        <w:rPr>
          <w:rFonts w:ascii="Times New Roman" w:hAnsi="Times New Roman" w:cs="Times New Roman"/>
          <w:sz w:val="24"/>
          <w:szCs w:val="24"/>
        </w:rPr>
        <w:t xml:space="preserve">.2. O preposto deverá estar apto a esclarecer as questões relacionadas aos serviços prestados. </w:t>
      </w:r>
    </w:p>
    <w:p w14:paraId="0CF0949C" w14:textId="77777777" w:rsidR="00A640A6" w:rsidRPr="00B82846" w:rsidRDefault="00A640A6" w:rsidP="0054719D">
      <w:pPr>
        <w:spacing w:after="0" w:line="360" w:lineRule="auto"/>
        <w:contextualSpacing/>
        <w:mirrorIndents/>
        <w:jc w:val="both"/>
        <w:rPr>
          <w:rFonts w:ascii="Times New Roman" w:hAnsi="Times New Roman" w:cs="Times New Roman"/>
          <w:sz w:val="24"/>
          <w:szCs w:val="24"/>
        </w:rPr>
      </w:pPr>
    </w:p>
    <w:p w14:paraId="5CE23BB8" w14:textId="3CAF4F8A" w:rsidR="009822C0" w:rsidRPr="00B82846" w:rsidRDefault="00A640A6" w:rsidP="0054719D">
      <w:pPr>
        <w:spacing w:after="0" w:line="360" w:lineRule="auto"/>
        <w:contextualSpacing/>
        <w:mirrorIndents/>
        <w:jc w:val="both"/>
        <w:rPr>
          <w:rFonts w:ascii="Times New Roman" w:hAnsi="Times New Roman" w:cs="Times New Roman"/>
          <w:b/>
          <w:sz w:val="24"/>
          <w:szCs w:val="24"/>
        </w:rPr>
      </w:pPr>
      <w:r w:rsidRPr="00B82846">
        <w:rPr>
          <w:rFonts w:ascii="Times New Roman" w:hAnsi="Times New Roman" w:cs="Times New Roman"/>
          <w:b/>
          <w:sz w:val="24"/>
          <w:szCs w:val="24"/>
        </w:rPr>
        <w:t>15</w:t>
      </w:r>
      <w:r w:rsidR="009822C0" w:rsidRPr="00B82846">
        <w:rPr>
          <w:rFonts w:ascii="Times New Roman" w:hAnsi="Times New Roman" w:cs="Times New Roman"/>
          <w:b/>
          <w:sz w:val="24"/>
          <w:szCs w:val="24"/>
        </w:rPr>
        <w:t xml:space="preserve">. DO RECEBIMENTO E ACEITAÇÃO DOS SERVIÇOS </w:t>
      </w:r>
    </w:p>
    <w:p w14:paraId="6E19ED23" w14:textId="74141929" w:rsidR="009822C0" w:rsidRPr="00B82846" w:rsidRDefault="00A640A6"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15</w:t>
      </w:r>
      <w:r w:rsidR="009822C0" w:rsidRPr="00B82846">
        <w:rPr>
          <w:rFonts w:ascii="Times New Roman" w:hAnsi="Times New Roman" w:cs="Times New Roman"/>
          <w:sz w:val="24"/>
          <w:szCs w:val="24"/>
        </w:rPr>
        <w:t xml:space="preserve">.1. O </w:t>
      </w:r>
      <w:r w:rsidRPr="00B82846">
        <w:rPr>
          <w:rFonts w:ascii="Times New Roman" w:hAnsi="Times New Roman" w:cs="Times New Roman"/>
          <w:sz w:val="24"/>
          <w:szCs w:val="24"/>
        </w:rPr>
        <w:t>veículo</w:t>
      </w:r>
      <w:r w:rsidR="009822C0" w:rsidRPr="00B82846">
        <w:rPr>
          <w:rFonts w:ascii="Times New Roman" w:hAnsi="Times New Roman" w:cs="Times New Roman"/>
          <w:sz w:val="24"/>
          <w:szCs w:val="24"/>
        </w:rPr>
        <w:t xml:space="preserve"> deverá ser entregue mediante autorização de recebimento e no local estipulado para a entrega.</w:t>
      </w:r>
    </w:p>
    <w:p w14:paraId="73AB5C1C" w14:textId="55F9A5D7" w:rsidR="009822C0" w:rsidRPr="00B82846" w:rsidRDefault="00A640A6"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15</w:t>
      </w:r>
      <w:r w:rsidR="009822C0" w:rsidRPr="00B82846">
        <w:rPr>
          <w:rFonts w:ascii="Times New Roman" w:hAnsi="Times New Roman" w:cs="Times New Roman"/>
          <w:sz w:val="24"/>
          <w:szCs w:val="24"/>
        </w:rPr>
        <w:t>.2 A Câmara Municipal de Delta-MG, se reserva o direito de não receber o veículo, em desacordo com o previsto no instrumento convocatório e neste TR, podendo cancelar o contrato em decorrência da sua inexecução parcial ou total, sem prejuízo das demais cominações legais aplicáveis.</w:t>
      </w:r>
    </w:p>
    <w:p w14:paraId="0FF99CE1" w14:textId="1742C012" w:rsidR="009822C0" w:rsidRPr="00B82846" w:rsidRDefault="00A640A6"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15</w:t>
      </w:r>
      <w:r w:rsidR="009822C0" w:rsidRPr="00B82846">
        <w:rPr>
          <w:rFonts w:ascii="Times New Roman" w:hAnsi="Times New Roman" w:cs="Times New Roman"/>
          <w:sz w:val="24"/>
          <w:szCs w:val="24"/>
        </w:rPr>
        <w:t>.3 A contratada é obrigada a substituir de imediato e as suas expensas, o objeto em desacordo.</w:t>
      </w:r>
    </w:p>
    <w:p w14:paraId="76041D35" w14:textId="0481F2AA" w:rsidR="009822C0" w:rsidRPr="00B82846" w:rsidRDefault="00A640A6"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15</w:t>
      </w:r>
      <w:r w:rsidR="009822C0" w:rsidRPr="00B82846">
        <w:rPr>
          <w:rFonts w:ascii="Times New Roman" w:hAnsi="Times New Roman" w:cs="Times New Roman"/>
          <w:sz w:val="24"/>
          <w:szCs w:val="24"/>
        </w:rPr>
        <w:t xml:space="preserve">.4 A Câmara Municipal de Delta-MG, ressalta seu direito de não proceder ao recebimento, caso não sejam atendidas pelo </w:t>
      </w:r>
      <w:proofErr w:type="gramStart"/>
      <w:r w:rsidR="009822C0" w:rsidRPr="00B82846">
        <w:rPr>
          <w:rFonts w:ascii="Times New Roman" w:hAnsi="Times New Roman" w:cs="Times New Roman"/>
          <w:sz w:val="24"/>
          <w:szCs w:val="24"/>
        </w:rPr>
        <w:t>veiculo</w:t>
      </w:r>
      <w:proofErr w:type="gramEnd"/>
      <w:r w:rsidR="009822C0" w:rsidRPr="00B82846">
        <w:rPr>
          <w:rFonts w:ascii="Times New Roman" w:hAnsi="Times New Roman" w:cs="Times New Roman"/>
          <w:sz w:val="24"/>
          <w:szCs w:val="24"/>
        </w:rPr>
        <w:t xml:space="preserve"> as especificações determinadas no edital, termo de referência e na proposta.</w:t>
      </w:r>
    </w:p>
    <w:p w14:paraId="16E1604F" w14:textId="281FC3D2" w:rsidR="009822C0" w:rsidRPr="00B82846" w:rsidRDefault="00A640A6"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15</w:t>
      </w:r>
      <w:r w:rsidR="009822C0" w:rsidRPr="00B82846">
        <w:rPr>
          <w:rFonts w:ascii="Times New Roman" w:hAnsi="Times New Roman" w:cs="Times New Roman"/>
          <w:sz w:val="24"/>
          <w:szCs w:val="24"/>
        </w:rPr>
        <w:t>.5 O vencedor ficará obrigado a aceitar de volta o bem objeto da licitação na hipótese de recusa pelo legislativo, por não atender as exigências do edital e da proposta ou pela detecção de vicio redibitório. O ato do recebimento não importará a sua aceitação e sem nenhum direito à indenização.</w:t>
      </w:r>
    </w:p>
    <w:p w14:paraId="5F387975" w14:textId="3C99F933" w:rsidR="009822C0" w:rsidRPr="00B82846" w:rsidRDefault="00A640A6"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lastRenderedPageBreak/>
        <w:t>15</w:t>
      </w:r>
      <w:r w:rsidR="009822C0" w:rsidRPr="00B82846">
        <w:rPr>
          <w:rFonts w:ascii="Times New Roman" w:hAnsi="Times New Roman" w:cs="Times New Roman"/>
          <w:sz w:val="24"/>
          <w:szCs w:val="24"/>
        </w:rPr>
        <w:t>.6 O recebimento provisório do objeto não exclui a responsabilidade da Contratada pelos prejuízos resultantes da incorreta execução do contrato, ou, em qualquer época, das garantias concedidas e das responsabilidades assumidas em contrato e por força das disposições legais em vigor.</w:t>
      </w:r>
    </w:p>
    <w:p w14:paraId="4A1F621D" w14:textId="2E128AAF" w:rsidR="008567A5" w:rsidRPr="00B82846" w:rsidRDefault="008567A5" w:rsidP="008567A5">
      <w:pPr>
        <w:pStyle w:val="Nivel1"/>
        <w:numPr>
          <w:ilvl w:val="0"/>
          <w:numId w:val="11"/>
        </w:numPr>
        <w:spacing w:line="360" w:lineRule="auto"/>
        <w:rPr>
          <w:rFonts w:ascii="Times New Roman" w:hAnsi="Times New Roman" w:cs="Times New Roman"/>
          <w:sz w:val="24"/>
          <w:szCs w:val="24"/>
        </w:rPr>
      </w:pPr>
      <w:r w:rsidRPr="00B82846">
        <w:rPr>
          <w:rFonts w:ascii="Times New Roman" w:hAnsi="Times New Roman" w:cs="Times New Roman"/>
          <w:sz w:val="24"/>
          <w:szCs w:val="24"/>
        </w:rPr>
        <w:t>DA VIGÊNCIA E RESCISÃO</w:t>
      </w:r>
    </w:p>
    <w:p w14:paraId="30285321" w14:textId="54DDCACE" w:rsidR="008567A5" w:rsidRPr="00B82846" w:rsidRDefault="008567A5" w:rsidP="00B82846">
      <w:pPr>
        <w:pStyle w:val="Corpodetexto"/>
        <w:rPr>
          <w:rFonts w:ascii="Times New Roman" w:hAnsi="Times New Roman"/>
          <w:sz w:val="24"/>
          <w:szCs w:val="24"/>
        </w:rPr>
      </w:pPr>
      <w:r w:rsidRPr="00B82846">
        <w:rPr>
          <w:rFonts w:ascii="Times New Roman" w:hAnsi="Times New Roman"/>
          <w:sz w:val="24"/>
          <w:szCs w:val="24"/>
        </w:rPr>
        <w:t>O presente contrato vigorará a partir da data de assinatura, podendo, a qualquer tempo, ser rescindido</w:t>
      </w:r>
      <w:r w:rsidR="00B82846" w:rsidRPr="00B82846">
        <w:rPr>
          <w:rFonts w:ascii="Times New Roman" w:hAnsi="Times New Roman"/>
          <w:sz w:val="24"/>
          <w:szCs w:val="24"/>
        </w:rPr>
        <w:t xml:space="preserve"> nas hipóteses da </w:t>
      </w:r>
      <w:r w:rsidRPr="00B82846">
        <w:rPr>
          <w:rFonts w:ascii="Times New Roman" w:hAnsi="Times New Roman"/>
          <w:sz w:val="24"/>
          <w:szCs w:val="24"/>
        </w:rPr>
        <w:t>Lei 14.133/2021;</w:t>
      </w:r>
    </w:p>
    <w:p w14:paraId="54B94DF7" w14:textId="77777777" w:rsidR="00A640A6" w:rsidRPr="00B82846" w:rsidRDefault="00A640A6" w:rsidP="0054719D">
      <w:pPr>
        <w:spacing w:after="0" w:line="360" w:lineRule="auto"/>
        <w:contextualSpacing/>
        <w:mirrorIndents/>
        <w:jc w:val="both"/>
        <w:rPr>
          <w:rFonts w:ascii="Times New Roman" w:hAnsi="Times New Roman" w:cs="Times New Roman"/>
          <w:sz w:val="24"/>
          <w:szCs w:val="24"/>
        </w:rPr>
      </w:pPr>
    </w:p>
    <w:p w14:paraId="149877A4" w14:textId="11FC41E2" w:rsidR="009822C0" w:rsidRPr="00B82846" w:rsidRDefault="00A640A6" w:rsidP="0054719D">
      <w:pPr>
        <w:spacing w:after="0" w:line="360" w:lineRule="auto"/>
        <w:contextualSpacing/>
        <w:mirrorIndents/>
        <w:jc w:val="both"/>
        <w:rPr>
          <w:rFonts w:ascii="Times New Roman" w:hAnsi="Times New Roman" w:cs="Times New Roman"/>
          <w:b/>
          <w:sz w:val="24"/>
          <w:szCs w:val="24"/>
        </w:rPr>
      </w:pPr>
      <w:r w:rsidRPr="00B82846">
        <w:rPr>
          <w:rFonts w:ascii="Times New Roman" w:hAnsi="Times New Roman" w:cs="Times New Roman"/>
          <w:b/>
          <w:sz w:val="24"/>
          <w:szCs w:val="24"/>
        </w:rPr>
        <w:t>1</w:t>
      </w:r>
      <w:r w:rsidR="00B82846" w:rsidRPr="00B82846">
        <w:rPr>
          <w:rFonts w:ascii="Times New Roman" w:hAnsi="Times New Roman" w:cs="Times New Roman"/>
          <w:b/>
          <w:sz w:val="24"/>
          <w:szCs w:val="24"/>
        </w:rPr>
        <w:t>7</w:t>
      </w:r>
      <w:r w:rsidR="009822C0" w:rsidRPr="00B82846">
        <w:rPr>
          <w:rFonts w:ascii="Times New Roman" w:hAnsi="Times New Roman" w:cs="Times New Roman"/>
          <w:b/>
          <w:sz w:val="24"/>
          <w:szCs w:val="24"/>
        </w:rPr>
        <w:t>. LOCAL E HORÁRIO PARA ENTREGA</w:t>
      </w:r>
    </w:p>
    <w:p w14:paraId="383284E7" w14:textId="498C9729"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 xml:space="preserve">O veículo será entregue na </w:t>
      </w:r>
      <w:r w:rsidR="00A203CC" w:rsidRPr="00B82846">
        <w:rPr>
          <w:rFonts w:ascii="Times New Roman" w:hAnsi="Times New Roman" w:cs="Times New Roman"/>
          <w:sz w:val="24"/>
          <w:szCs w:val="24"/>
        </w:rPr>
        <w:t>Câmara</w:t>
      </w:r>
      <w:r w:rsidRPr="00B82846">
        <w:rPr>
          <w:rFonts w:ascii="Times New Roman" w:hAnsi="Times New Roman" w:cs="Times New Roman"/>
          <w:sz w:val="24"/>
          <w:szCs w:val="24"/>
        </w:rPr>
        <w:t xml:space="preserve"> Municipal de Delta, situada a </w:t>
      </w:r>
      <w:r w:rsidR="00A203CC" w:rsidRPr="00B82846">
        <w:rPr>
          <w:rFonts w:ascii="Times New Roman" w:hAnsi="Times New Roman" w:cs="Times New Roman"/>
          <w:sz w:val="24"/>
          <w:szCs w:val="24"/>
        </w:rPr>
        <w:t xml:space="preserve">Rua </w:t>
      </w:r>
      <w:proofErr w:type="spellStart"/>
      <w:r w:rsidR="00A203CC" w:rsidRPr="00B82846">
        <w:rPr>
          <w:rFonts w:ascii="Times New Roman" w:hAnsi="Times New Roman" w:cs="Times New Roman"/>
          <w:sz w:val="24"/>
          <w:szCs w:val="24"/>
        </w:rPr>
        <w:t>Marika</w:t>
      </w:r>
      <w:proofErr w:type="spellEnd"/>
      <w:r w:rsidR="00A203CC" w:rsidRPr="00B82846">
        <w:rPr>
          <w:rFonts w:ascii="Times New Roman" w:hAnsi="Times New Roman" w:cs="Times New Roman"/>
          <w:sz w:val="24"/>
          <w:szCs w:val="24"/>
        </w:rPr>
        <w:t xml:space="preserve"> </w:t>
      </w:r>
      <w:proofErr w:type="spellStart"/>
      <w:r w:rsidR="00A203CC" w:rsidRPr="00B82846">
        <w:rPr>
          <w:rFonts w:ascii="Times New Roman" w:hAnsi="Times New Roman" w:cs="Times New Roman"/>
          <w:sz w:val="24"/>
          <w:szCs w:val="24"/>
        </w:rPr>
        <w:t>Kodama</w:t>
      </w:r>
      <w:proofErr w:type="spellEnd"/>
      <w:r w:rsidR="00A203CC" w:rsidRPr="00B82846">
        <w:rPr>
          <w:rFonts w:ascii="Times New Roman" w:hAnsi="Times New Roman" w:cs="Times New Roman"/>
          <w:sz w:val="24"/>
          <w:szCs w:val="24"/>
        </w:rPr>
        <w:t xml:space="preserve">, 51, Centro, Delta MG. </w:t>
      </w:r>
    </w:p>
    <w:p w14:paraId="05215FD9" w14:textId="77777777" w:rsidR="00A203CC" w:rsidRPr="00B82846" w:rsidRDefault="00A203CC" w:rsidP="0054719D">
      <w:pPr>
        <w:spacing w:after="0" w:line="360" w:lineRule="auto"/>
        <w:contextualSpacing/>
        <w:mirrorIndents/>
        <w:jc w:val="both"/>
        <w:rPr>
          <w:rFonts w:ascii="Times New Roman" w:hAnsi="Times New Roman" w:cs="Times New Roman"/>
          <w:sz w:val="24"/>
          <w:szCs w:val="24"/>
        </w:rPr>
      </w:pPr>
    </w:p>
    <w:p w14:paraId="3BA29D94" w14:textId="1A222A76" w:rsidR="009822C0" w:rsidRPr="00B82846" w:rsidRDefault="009822C0" w:rsidP="0054719D">
      <w:pPr>
        <w:spacing w:after="0" w:line="360" w:lineRule="auto"/>
        <w:contextualSpacing/>
        <w:mirrorIndents/>
        <w:jc w:val="both"/>
        <w:rPr>
          <w:rFonts w:ascii="Times New Roman" w:hAnsi="Times New Roman" w:cs="Times New Roman"/>
          <w:sz w:val="24"/>
          <w:szCs w:val="24"/>
        </w:rPr>
      </w:pPr>
      <w:r w:rsidRPr="00B82846">
        <w:rPr>
          <w:rFonts w:ascii="Times New Roman" w:hAnsi="Times New Roman" w:cs="Times New Roman"/>
          <w:sz w:val="24"/>
          <w:szCs w:val="24"/>
        </w:rPr>
        <w:t xml:space="preserve">Delta/MG, </w:t>
      </w:r>
      <w:r w:rsidR="003914B8" w:rsidRPr="00B82846">
        <w:rPr>
          <w:rFonts w:ascii="Times New Roman" w:hAnsi="Times New Roman" w:cs="Times New Roman"/>
          <w:sz w:val="24"/>
          <w:szCs w:val="24"/>
        </w:rPr>
        <w:t>13 de dezembro</w:t>
      </w:r>
      <w:r w:rsidRPr="00B82846">
        <w:rPr>
          <w:rFonts w:ascii="Times New Roman" w:hAnsi="Times New Roman" w:cs="Times New Roman"/>
          <w:sz w:val="24"/>
          <w:szCs w:val="24"/>
        </w:rPr>
        <w:t xml:space="preserve"> de 2021. </w:t>
      </w:r>
    </w:p>
    <w:p w14:paraId="6884164C" w14:textId="77777777" w:rsidR="009822C0" w:rsidRPr="00B82846" w:rsidRDefault="009822C0" w:rsidP="0054719D">
      <w:pPr>
        <w:spacing w:after="0" w:line="360" w:lineRule="auto"/>
        <w:contextualSpacing/>
        <w:mirrorIndents/>
        <w:jc w:val="both"/>
        <w:rPr>
          <w:rFonts w:ascii="Times New Roman" w:hAnsi="Times New Roman" w:cs="Times New Roman"/>
          <w:sz w:val="24"/>
          <w:szCs w:val="24"/>
        </w:rPr>
      </w:pPr>
    </w:p>
    <w:p w14:paraId="2E585227" w14:textId="77777777" w:rsidR="009822C0" w:rsidRPr="00B82846" w:rsidRDefault="009822C0" w:rsidP="00B82846">
      <w:pPr>
        <w:spacing w:after="0" w:line="360" w:lineRule="auto"/>
        <w:contextualSpacing/>
        <w:mirrorIndents/>
        <w:jc w:val="center"/>
        <w:rPr>
          <w:rFonts w:ascii="Times New Roman" w:hAnsi="Times New Roman" w:cs="Times New Roman"/>
          <w:b/>
          <w:sz w:val="24"/>
          <w:szCs w:val="24"/>
        </w:rPr>
      </w:pPr>
      <w:proofErr w:type="spellStart"/>
      <w:r w:rsidRPr="00B82846">
        <w:rPr>
          <w:rFonts w:ascii="Times New Roman" w:hAnsi="Times New Roman" w:cs="Times New Roman"/>
          <w:b/>
          <w:sz w:val="24"/>
          <w:szCs w:val="24"/>
        </w:rPr>
        <w:t>Julio</w:t>
      </w:r>
      <w:proofErr w:type="spellEnd"/>
      <w:r w:rsidRPr="00B82846">
        <w:rPr>
          <w:rFonts w:ascii="Times New Roman" w:hAnsi="Times New Roman" w:cs="Times New Roman"/>
          <w:b/>
          <w:sz w:val="24"/>
          <w:szCs w:val="24"/>
        </w:rPr>
        <w:t xml:space="preserve"> </w:t>
      </w:r>
      <w:proofErr w:type="spellStart"/>
      <w:r w:rsidRPr="00B82846">
        <w:rPr>
          <w:rFonts w:ascii="Times New Roman" w:hAnsi="Times New Roman" w:cs="Times New Roman"/>
          <w:b/>
          <w:sz w:val="24"/>
          <w:szCs w:val="24"/>
        </w:rPr>
        <w:t>Vitaliano</w:t>
      </w:r>
      <w:proofErr w:type="spellEnd"/>
      <w:r w:rsidRPr="00B82846">
        <w:rPr>
          <w:rFonts w:ascii="Times New Roman" w:hAnsi="Times New Roman" w:cs="Times New Roman"/>
          <w:b/>
          <w:sz w:val="24"/>
          <w:szCs w:val="24"/>
        </w:rPr>
        <w:t xml:space="preserve"> de Bastos</w:t>
      </w:r>
    </w:p>
    <w:p w14:paraId="0D547544" w14:textId="77777777" w:rsidR="009822C0" w:rsidRPr="00B82846" w:rsidRDefault="009822C0" w:rsidP="00B82846">
      <w:pPr>
        <w:spacing w:after="0" w:line="360" w:lineRule="auto"/>
        <w:contextualSpacing/>
        <w:mirrorIndents/>
        <w:jc w:val="center"/>
        <w:rPr>
          <w:rFonts w:ascii="Times New Roman" w:hAnsi="Times New Roman" w:cs="Times New Roman"/>
          <w:b/>
          <w:sz w:val="24"/>
          <w:szCs w:val="24"/>
        </w:rPr>
      </w:pPr>
      <w:r w:rsidRPr="00B82846">
        <w:rPr>
          <w:rFonts w:ascii="Times New Roman" w:hAnsi="Times New Roman" w:cs="Times New Roman"/>
          <w:b/>
          <w:sz w:val="24"/>
          <w:szCs w:val="24"/>
        </w:rPr>
        <w:t>Presidente da mesa diretora</w:t>
      </w:r>
    </w:p>
    <w:p w14:paraId="7C237609" w14:textId="77777777" w:rsidR="009822C0" w:rsidRPr="00B82846" w:rsidRDefault="009822C0" w:rsidP="0054719D">
      <w:pPr>
        <w:spacing w:after="0" w:line="360" w:lineRule="auto"/>
        <w:contextualSpacing/>
        <w:mirrorIndents/>
        <w:jc w:val="both"/>
        <w:rPr>
          <w:rFonts w:ascii="Times New Roman" w:hAnsi="Times New Roman" w:cs="Times New Roman"/>
          <w:sz w:val="24"/>
          <w:szCs w:val="24"/>
        </w:rPr>
      </w:pPr>
    </w:p>
    <w:sectPr w:rsidR="009822C0" w:rsidRPr="00B82846" w:rsidSect="00484C9A">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5F0A2" w14:textId="77777777" w:rsidR="00053B54" w:rsidRDefault="00053B54" w:rsidP="00053B54">
      <w:pPr>
        <w:spacing w:after="0" w:line="240" w:lineRule="auto"/>
      </w:pPr>
      <w:r>
        <w:separator/>
      </w:r>
    </w:p>
  </w:endnote>
  <w:endnote w:type="continuationSeparator" w:id="0">
    <w:p w14:paraId="31DEC227" w14:textId="77777777" w:rsidR="00053B54" w:rsidRDefault="00053B54" w:rsidP="00053B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Bell MT">
    <w:panose1 w:val="02020503060305020303"/>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Blackadder ITC">
    <w:panose1 w:val="04020505051007020D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F200CC" w14:textId="77777777" w:rsidR="00053B54" w:rsidRDefault="00053B54" w:rsidP="00053B54">
    <w:pPr>
      <w:pStyle w:val="Cabealho"/>
      <w:tabs>
        <w:tab w:val="left" w:pos="1843"/>
      </w:tabs>
      <w:jc w:val="center"/>
      <w:rPr>
        <w:rFonts w:ascii="Bell MT" w:hAnsi="Bell MT" w:cs="Courier New"/>
        <w:szCs w:val="28"/>
      </w:rPr>
    </w:pPr>
  </w:p>
  <w:p w14:paraId="6215717E" w14:textId="77777777" w:rsidR="00053B54" w:rsidRDefault="00053B54" w:rsidP="00053B54">
    <w:pPr>
      <w:pStyle w:val="Cabealho"/>
      <w:tabs>
        <w:tab w:val="left" w:pos="1843"/>
      </w:tabs>
      <w:jc w:val="center"/>
      <w:rPr>
        <w:rFonts w:ascii="Bell MT" w:hAnsi="Bell MT" w:cs="Courier New"/>
        <w:szCs w:val="28"/>
      </w:rPr>
    </w:pPr>
    <w:r>
      <w:rPr>
        <w:rFonts w:ascii="Bell MT" w:hAnsi="Bell MT" w:cs="Courier New"/>
        <w:szCs w:val="28"/>
      </w:rPr>
      <w:t xml:space="preserve">Rua </w:t>
    </w:r>
    <w:proofErr w:type="spellStart"/>
    <w:r>
      <w:rPr>
        <w:rFonts w:ascii="Bell MT" w:hAnsi="Bell MT" w:cs="Courier New"/>
        <w:szCs w:val="28"/>
      </w:rPr>
      <w:t>Marika</w:t>
    </w:r>
    <w:proofErr w:type="spellEnd"/>
    <w:r>
      <w:rPr>
        <w:rFonts w:ascii="Bell MT" w:hAnsi="Bell MT" w:cs="Courier New"/>
        <w:szCs w:val="28"/>
      </w:rPr>
      <w:t xml:space="preserve"> </w:t>
    </w:r>
    <w:proofErr w:type="spellStart"/>
    <w:r>
      <w:rPr>
        <w:rFonts w:ascii="Bell MT" w:hAnsi="Bell MT" w:cs="Courier New"/>
        <w:szCs w:val="28"/>
      </w:rPr>
      <w:t>Kodama</w:t>
    </w:r>
    <w:proofErr w:type="spellEnd"/>
    <w:r>
      <w:rPr>
        <w:rFonts w:ascii="Bell MT" w:hAnsi="Bell MT" w:cs="Courier New"/>
        <w:szCs w:val="28"/>
      </w:rPr>
      <w:t>, nº 51 – Centro – CEP 38.108-000 Delta - MG</w:t>
    </w:r>
  </w:p>
  <w:p w14:paraId="6BAFD160" w14:textId="77777777" w:rsidR="00053B54" w:rsidRDefault="00053B54" w:rsidP="00053B54">
    <w:pPr>
      <w:pStyle w:val="Rodap"/>
      <w:rPr>
        <w:i/>
        <w:sz w:val="24"/>
      </w:rPr>
    </w:pPr>
    <w:r>
      <w:rPr>
        <w:rFonts w:ascii="Bell MT" w:hAnsi="Bell MT" w:cs="Courier New"/>
        <w:szCs w:val="28"/>
      </w:rPr>
      <w:t xml:space="preserve">                         Telefax: (0xx34) 3325-1277 – email: cmdelta.2008@gmail.com</w:t>
    </w:r>
  </w:p>
  <w:p w14:paraId="53005193" w14:textId="77777777" w:rsidR="00053B54" w:rsidRDefault="00053B54">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742A48" w14:textId="77777777" w:rsidR="00053B54" w:rsidRDefault="00053B54" w:rsidP="00053B54">
      <w:pPr>
        <w:spacing w:after="0" w:line="240" w:lineRule="auto"/>
      </w:pPr>
      <w:r>
        <w:separator/>
      </w:r>
    </w:p>
  </w:footnote>
  <w:footnote w:type="continuationSeparator" w:id="0">
    <w:p w14:paraId="5CE98311" w14:textId="77777777" w:rsidR="00053B54" w:rsidRDefault="00053B54" w:rsidP="00053B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4A100E" w14:textId="7D060809" w:rsidR="00053B54" w:rsidRDefault="00053B54" w:rsidP="00053B54">
    <w:pPr>
      <w:pStyle w:val="Cabealho"/>
      <w:tabs>
        <w:tab w:val="left" w:pos="1843"/>
      </w:tabs>
      <w:jc w:val="center"/>
      <w:rPr>
        <w:rFonts w:ascii="Bell MT" w:hAnsi="Bell MT" w:cs="Courier New"/>
        <w:szCs w:val="28"/>
      </w:rPr>
    </w:pPr>
    <w:r>
      <w:rPr>
        <w:rFonts w:ascii="Bell MT" w:hAnsi="Bell MT" w:cs="Courier New"/>
        <w:szCs w:val="28"/>
      </w:rPr>
      <w:t>CÂMARA MUNICIPAL DE DELTA</w:t>
    </w:r>
  </w:p>
  <w:p w14:paraId="1B56ABB3" w14:textId="77777777" w:rsidR="00053B54" w:rsidRDefault="00053B54" w:rsidP="00053B54">
    <w:pPr>
      <w:pStyle w:val="Cabealho"/>
      <w:tabs>
        <w:tab w:val="left" w:pos="1843"/>
      </w:tabs>
      <w:jc w:val="center"/>
      <w:rPr>
        <w:rFonts w:ascii="Bell MT" w:hAnsi="Bell MT" w:cs="Courier New"/>
        <w:szCs w:val="28"/>
      </w:rPr>
    </w:pPr>
    <w:r>
      <w:rPr>
        <w:rFonts w:ascii="Bell MT" w:hAnsi="Bell MT" w:cs="Courier New"/>
        <w:szCs w:val="28"/>
      </w:rPr>
      <w:t>Estado de Minas Gerais</w:t>
    </w:r>
  </w:p>
  <w:p w14:paraId="6705B7DC" w14:textId="77777777" w:rsidR="00053B54" w:rsidRPr="00161BFD" w:rsidRDefault="00053B54" w:rsidP="00053B54">
    <w:pPr>
      <w:pStyle w:val="Cabealho"/>
      <w:tabs>
        <w:tab w:val="left" w:pos="1843"/>
      </w:tabs>
      <w:jc w:val="center"/>
      <w:rPr>
        <w:szCs w:val="24"/>
      </w:rPr>
    </w:pPr>
    <w:r>
      <w:rPr>
        <w:rFonts w:ascii="Blackadder ITC" w:hAnsi="Blackadder ITC"/>
        <w:sz w:val="36"/>
        <w:szCs w:val="28"/>
      </w:rPr>
      <w:t>Inovação, Transparência e Compromisso a serviço do povo!</w:t>
    </w:r>
  </w:p>
  <w:p w14:paraId="616B57D9" w14:textId="77777777" w:rsidR="00053B54" w:rsidRDefault="00053B54">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54584B"/>
    <w:multiLevelType w:val="multilevel"/>
    <w:tmpl w:val="EE3282E2"/>
    <w:lvl w:ilvl="0">
      <w:start w:val="4"/>
      <w:numFmt w:val="decimal"/>
      <w:lvlText w:val="%1"/>
      <w:lvlJc w:val="left"/>
      <w:pPr>
        <w:ind w:left="360" w:hanging="360"/>
      </w:pPr>
      <w:rPr>
        <w:rFonts w:hint="default"/>
        <w:b/>
        <w:u w:val="thick"/>
      </w:rPr>
    </w:lvl>
    <w:lvl w:ilvl="1">
      <w:start w:val="2"/>
      <w:numFmt w:val="decimal"/>
      <w:lvlText w:val="%1.%2"/>
      <w:lvlJc w:val="left"/>
      <w:pPr>
        <w:ind w:left="360" w:hanging="360"/>
      </w:pPr>
      <w:rPr>
        <w:rFonts w:hint="default"/>
        <w:b/>
        <w:u w:val="thick"/>
      </w:rPr>
    </w:lvl>
    <w:lvl w:ilvl="2">
      <w:start w:val="1"/>
      <w:numFmt w:val="upperLetter"/>
      <w:lvlText w:val="%1.%2.%3"/>
      <w:lvlJc w:val="left"/>
      <w:pPr>
        <w:ind w:left="720" w:hanging="720"/>
      </w:pPr>
      <w:rPr>
        <w:rFonts w:hint="default"/>
        <w:b/>
        <w:u w:val="thick"/>
      </w:rPr>
    </w:lvl>
    <w:lvl w:ilvl="3">
      <w:start w:val="1"/>
      <w:numFmt w:val="decimal"/>
      <w:lvlText w:val="%1.%2.%3.%4"/>
      <w:lvlJc w:val="left"/>
      <w:pPr>
        <w:ind w:left="720" w:hanging="720"/>
      </w:pPr>
      <w:rPr>
        <w:rFonts w:hint="default"/>
        <w:b/>
        <w:u w:val="thick"/>
      </w:rPr>
    </w:lvl>
    <w:lvl w:ilvl="4">
      <w:start w:val="1"/>
      <w:numFmt w:val="decimal"/>
      <w:lvlText w:val="%1.%2.%3.%4.%5"/>
      <w:lvlJc w:val="left"/>
      <w:pPr>
        <w:ind w:left="1080" w:hanging="1080"/>
      </w:pPr>
      <w:rPr>
        <w:rFonts w:hint="default"/>
        <w:b/>
        <w:u w:val="thick"/>
      </w:rPr>
    </w:lvl>
    <w:lvl w:ilvl="5">
      <w:start w:val="1"/>
      <w:numFmt w:val="decimal"/>
      <w:lvlText w:val="%1.%2.%3.%4.%5.%6"/>
      <w:lvlJc w:val="left"/>
      <w:pPr>
        <w:ind w:left="1080" w:hanging="1080"/>
      </w:pPr>
      <w:rPr>
        <w:rFonts w:hint="default"/>
        <w:b/>
        <w:u w:val="thick"/>
      </w:rPr>
    </w:lvl>
    <w:lvl w:ilvl="6">
      <w:start w:val="1"/>
      <w:numFmt w:val="decimal"/>
      <w:lvlText w:val="%1.%2.%3.%4.%5.%6.%7"/>
      <w:lvlJc w:val="left"/>
      <w:pPr>
        <w:ind w:left="1440" w:hanging="1440"/>
      </w:pPr>
      <w:rPr>
        <w:rFonts w:hint="default"/>
        <w:b/>
        <w:u w:val="thick"/>
      </w:rPr>
    </w:lvl>
    <w:lvl w:ilvl="7">
      <w:start w:val="1"/>
      <w:numFmt w:val="decimal"/>
      <w:lvlText w:val="%1.%2.%3.%4.%5.%6.%7.%8"/>
      <w:lvlJc w:val="left"/>
      <w:pPr>
        <w:ind w:left="1440" w:hanging="1440"/>
      </w:pPr>
      <w:rPr>
        <w:rFonts w:hint="default"/>
        <w:b/>
        <w:u w:val="thick"/>
      </w:rPr>
    </w:lvl>
    <w:lvl w:ilvl="8">
      <w:start w:val="1"/>
      <w:numFmt w:val="decimal"/>
      <w:lvlText w:val="%1.%2.%3.%4.%5.%6.%7.%8.%9"/>
      <w:lvlJc w:val="left"/>
      <w:pPr>
        <w:ind w:left="1800" w:hanging="1800"/>
      </w:pPr>
      <w:rPr>
        <w:rFonts w:hint="default"/>
        <w:b/>
        <w:u w:val="thick"/>
      </w:rPr>
    </w:lvl>
  </w:abstractNum>
  <w:abstractNum w:abstractNumId="1" w15:restartNumberingAfterBreak="0">
    <w:nsid w:val="1D5C100D"/>
    <w:multiLevelType w:val="multilevel"/>
    <w:tmpl w:val="FF2AB6BC"/>
    <w:lvl w:ilvl="0">
      <w:start w:val="1"/>
      <w:numFmt w:val="decimal"/>
      <w:pStyle w:val="Nivel1"/>
      <w:lvlText w:val="%1."/>
      <w:lvlJc w:val="left"/>
      <w:pPr>
        <w:ind w:left="360" w:hanging="360"/>
      </w:pPr>
      <w:rPr>
        <w:b/>
      </w:rPr>
    </w:lvl>
    <w:lvl w:ilvl="1">
      <w:start w:val="1"/>
      <w:numFmt w:val="lowerLetter"/>
      <w:lvlText w:val="%2)"/>
      <w:lvlJc w:val="left"/>
      <w:pPr>
        <w:ind w:left="432" w:hanging="432"/>
      </w:pPr>
      <w:rPr>
        <w:rFonts w:ascii="Times New Roman" w:eastAsia="Times New Roman" w:hAnsi="Times New Roman" w:cs="Times New Roman"/>
        <w:b/>
        <w:i w:val="0"/>
        <w:strike w:val="0"/>
        <w:dstrike w:val="0"/>
        <w:color w:val="auto"/>
        <w:u w:val="none"/>
        <w:effect w:val="none"/>
      </w:rPr>
    </w:lvl>
    <w:lvl w:ilvl="2">
      <w:start w:val="1"/>
      <w:numFmt w:val="decimal"/>
      <w:lvlText w:val="%1.%2.%3."/>
      <w:lvlJc w:val="left"/>
      <w:pPr>
        <w:ind w:left="504" w:hanging="504"/>
      </w:pPr>
      <w:rPr>
        <w:b w:val="0"/>
        <w:i w:val="0"/>
        <w:color w:val="auto"/>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40E725A5"/>
    <w:multiLevelType w:val="hybridMultilevel"/>
    <w:tmpl w:val="BB400FEC"/>
    <w:lvl w:ilvl="0" w:tplc="55B68E52">
      <w:start w:val="1"/>
      <w:numFmt w:val="decimal"/>
      <w:lvlText w:val="%1."/>
      <w:lvlJc w:val="left"/>
      <w:pPr>
        <w:ind w:left="422" w:hanging="240"/>
        <w:jc w:val="left"/>
      </w:pPr>
      <w:rPr>
        <w:rFonts w:hint="default"/>
        <w:b/>
        <w:bCs/>
        <w:w w:val="100"/>
        <w:lang w:val="pt-PT" w:eastAsia="en-US" w:bidi="ar-SA"/>
      </w:rPr>
    </w:lvl>
    <w:lvl w:ilvl="1" w:tplc="4198D928">
      <w:start w:val="1"/>
      <w:numFmt w:val="upperRoman"/>
      <w:lvlText w:val="%2."/>
      <w:lvlJc w:val="left"/>
      <w:pPr>
        <w:ind w:left="1026" w:hanging="137"/>
        <w:jc w:val="left"/>
      </w:pPr>
      <w:rPr>
        <w:rFonts w:ascii="Times New Roman" w:eastAsia="Times New Roman" w:hAnsi="Times New Roman" w:cs="Times New Roman"/>
        <w:w w:val="99"/>
        <w:sz w:val="24"/>
        <w:szCs w:val="24"/>
        <w:lang w:val="pt-PT" w:eastAsia="en-US" w:bidi="ar-SA"/>
      </w:rPr>
    </w:lvl>
    <w:lvl w:ilvl="2" w:tplc="A38261CC">
      <w:numFmt w:val="bullet"/>
      <w:lvlText w:val="•"/>
      <w:lvlJc w:val="left"/>
      <w:pPr>
        <w:ind w:left="1947" w:hanging="137"/>
      </w:pPr>
      <w:rPr>
        <w:rFonts w:hint="default"/>
        <w:lang w:val="pt-PT" w:eastAsia="en-US" w:bidi="ar-SA"/>
      </w:rPr>
    </w:lvl>
    <w:lvl w:ilvl="3" w:tplc="40C64838">
      <w:numFmt w:val="bullet"/>
      <w:lvlText w:val="•"/>
      <w:lvlJc w:val="left"/>
      <w:pPr>
        <w:ind w:left="2874" w:hanging="137"/>
      </w:pPr>
      <w:rPr>
        <w:rFonts w:hint="default"/>
        <w:lang w:val="pt-PT" w:eastAsia="en-US" w:bidi="ar-SA"/>
      </w:rPr>
    </w:lvl>
    <w:lvl w:ilvl="4" w:tplc="E0662DB4">
      <w:numFmt w:val="bullet"/>
      <w:lvlText w:val="•"/>
      <w:lvlJc w:val="left"/>
      <w:pPr>
        <w:ind w:left="3802" w:hanging="137"/>
      </w:pPr>
      <w:rPr>
        <w:rFonts w:hint="default"/>
        <w:lang w:val="pt-PT" w:eastAsia="en-US" w:bidi="ar-SA"/>
      </w:rPr>
    </w:lvl>
    <w:lvl w:ilvl="5" w:tplc="C2642B4C">
      <w:numFmt w:val="bullet"/>
      <w:lvlText w:val="•"/>
      <w:lvlJc w:val="left"/>
      <w:pPr>
        <w:ind w:left="4729" w:hanging="137"/>
      </w:pPr>
      <w:rPr>
        <w:rFonts w:hint="default"/>
        <w:lang w:val="pt-PT" w:eastAsia="en-US" w:bidi="ar-SA"/>
      </w:rPr>
    </w:lvl>
    <w:lvl w:ilvl="6" w:tplc="57FA9C0A">
      <w:numFmt w:val="bullet"/>
      <w:lvlText w:val="•"/>
      <w:lvlJc w:val="left"/>
      <w:pPr>
        <w:ind w:left="5656" w:hanging="137"/>
      </w:pPr>
      <w:rPr>
        <w:rFonts w:hint="default"/>
        <w:lang w:val="pt-PT" w:eastAsia="en-US" w:bidi="ar-SA"/>
      </w:rPr>
    </w:lvl>
    <w:lvl w:ilvl="7" w:tplc="B14E9F50">
      <w:numFmt w:val="bullet"/>
      <w:lvlText w:val="•"/>
      <w:lvlJc w:val="left"/>
      <w:pPr>
        <w:ind w:left="6584" w:hanging="137"/>
      </w:pPr>
      <w:rPr>
        <w:rFonts w:hint="default"/>
        <w:lang w:val="pt-PT" w:eastAsia="en-US" w:bidi="ar-SA"/>
      </w:rPr>
    </w:lvl>
    <w:lvl w:ilvl="8" w:tplc="63646200">
      <w:numFmt w:val="bullet"/>
      <w:lvlText w:val="•"/>
      <w:lvlJc w:val="left"/>
      <w:pPr>
        <w:ind w:left="7511" w:hanging="137"/>
      </w:pPr>
      <w:rPr>
        <w:rFonts w:hint="default"/>
        <w:lang w:val="pt-PT" w:eastAsia="en-US" w:bidi="ar-SA"/>
      </w:rPr>
    </w:lvl>
  </w:abstractNum>
  <w:abstractNum w:abstractNumId="3" w15:restartNumberingAfterBreak="0">
    <w:nsid w:val="4AFB3EB2"/>
    <w:multiLevelType w:val="multilevel"/>
    <w:tmpl w:val="05C83204"/>
    <w:lvl w:ilvl="0">
      <w:start w:val="18"/>
      <w:numFmt w:val="decimal"/>
      <w:lvlText w:val="%1"/>
      <w:lvlJc w:val="left"/>
      <w:pPr>
        <w:ind w:left="420" w:hanging="420"/>
      </w:pPr>
      <w:rPr>
        <w:rFonts w:hint="default"/>
      </w:rPr>
    </w:lvl>
    <w:lvl w:ilvl="1">
      <w:start w:val="9"/>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F320E38"/>
    <w:multiLevelType w:val="multilevel"/>
    <w:tmpl w:val="7CBEFCB6"/>
    <w:lvl w:ilvl="0">
      <w:start w:val="18"/>
      <w:numFmt w:val="decimal"/>
      <w:lvlText w:val="%1"/>
      <w:lvlJc w:val="left"/>
      <w:pPr>
        <w:ind w:left="420" w:hanging="420"/>
      </w:pPr>
      <w:rPr>
        <w:rFonts w:hint="default"/>
      </w:rPr>
    </w:lvl>
    <w:lvl w:ilvl="1">
      <w:start w:val="5"/>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4"/>
  </w:num>
  <w:num w:numId="4">
    <w:abstractNumId w:val="3"/>
  </w:num>
  <w:num w:numId="5">
    <w:abstractNumId w:val="1"/>
    <w:lvlOverride w:ilvl="0">
      <w:startOverride w:val="5"/>
    </w:lvlOverride>
  </w:num>
  <w:num w:numId="6">
    <w:abstractNumId w:val="2"/>
  </w:num>
  <w:num w:numId="7">
    <w:abstractNumId w:val="0"/>
  </w:num>
  <w:num w:numId="8">
    <w:abstractNumId w:val="1"/>
    <w:lvlOverride w:ilvl="0">
      <w:startOverride w:val="6"/>
    </w:lvlOverride>
  </w:num>
  <w:num w:numId="9">
    <w:abstractNumId w:val="1"/>
    <w:lvlOverride w:ilvl="0">
      <w:startOverride w:val="9"/>
    </w:lvlOverride>
  </w:num>
  <w:num w:numId="10">
    <w:abstractNumId w:val="1"/>
    <w:lvlOverride w:ilvl="0">
      <w:startOverride w:val="16"/>
    </w:lvlOverride>
  </w:num>
  <w:num w:numId="11">
    <w:abstractNumId w:val="1"/>
    <w:lvlOverride w:ilvl="0">
      <w:startOverride w:val="16"/>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22C0"/>
    <w:rsid w:val="00037187"/>
    <w:rsid w:val="00051F32"/>
    <w:rsid w:val="00053B54"/>
    <w:rsid w:val="00073132"/>
    <w:rsid w:val="000C7F0A"/>
    <w:rsid w:val="000E5F02"/>
    <w:rsid w:val="000E6BFF"/>
    <w:rsid w:val="001B362F"/>
    <w:rsid w:val="003040D0"/>
    <w:rsid w:val="00315301"/>
    <w:rsid w:val="00352C64"/>
    <w:rsid w:val="003914B8"/>
    <w:rsid w:val="003E6D36"/>
    <w:rsid w:val="00481795"/>
    <w:rsid w:val="00484C9A"/>
    <w:rsid w:val="00506D3B"/>
    <w:rsid w:val="0054719D"/>
    <w:rsid w:val="00556487"/>
    <w:rsid w:val="0064072A"/>
    <w:rsid w:val="00780BFF"/>
    <w:rsid w:val="007F2852"/>
    <w:rsid w:val="008567A5"/>
    <w:rsid w:val="008E57FE"/>
    <w:rsid w:val="00903DC3"/>
    <w:rsid w:val="009822C0"/>
    <w:rsid w:val="009B285F"/>
    <w:rsid w:val="009E3947"/>
    <w:rsid w:val="00A203CC"/>
    <w:rsid w:val="00A42A79"/>
    <w:rsid w:val="00A640A6"/>
    <w:rsid w:val="00A71016"/>
    <w:rsid w:val="00AA20C1"/>
    <w:rsid w:val="00AB126D"/>
    <w:rsid w:val="00B82846"/>
    <w:rsid w:val="00C35BBD"/>
    <w:rsid w:val="00C5671B"/>
    <w:rsid w:val="00CE3AD4"/>
    <w:rsid w:val="00D4356B"/>
    <w:rsid w:val="00DF6418"/>
    <w:rsid w:val="00E35A20"/>
    <w:rsid w:val="00E365E4"/>
    <w:rsid w:val="00E55DC2"/>
    <w:rsid w:val="00E56A95"/>
    <w:rsid w:val="00E63639"/>
    <w:rsid w:val="00E8432F"/>
    <w:rsid w:val="00FB3BD7"/>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069C70A8"/>
  <w15:docId w15:val="{EBCD439E-1C8B-4463-BDA2-DB9250E02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qFormat/>
    <w:rsid w:val="009822C0"/>
    <w:pPr>
      <w:keepNext/>
      <w:spacing w:after="0" w:line="240" w:lineRule="auto"/>
      <w:jc w:val="center"/>
      <w:outlineLvl w:val="0"/>
    </w:pPr>
    <w:rPr>
      <w:rFonts w:ascii="Times New Roman" w:eastAsia="Times New Roman" w:hAnsi="Times New Roman" w:cs="Times New Roman"/>
      <w:b/>
      <w:color w:val="000000"/>
      <w:kern w:val="28"/>
      <w:sz w:val="28"/>
      <w:szCs w:val="20"/>
    </w:rPr>
  </w:style>
  <w:style w:type="paragraph" w:styleId="Ttulo9">
    <w:name w:val="heading 9"/>
    <w:basedOn w:val="Normal"/>
    <w:next w:val="Normal"/>
    <w:link w:val="Ttulo9Char"/>
    <w:qFormat/>
    <w:rsid w:val="009822C0"/>
    <w:pPr>
      <w:keepNext/>
      <w:spacing w:after="0" w:line="240" w:lineRule="auto"/>
      <w:jc w:val="center"/>
      <w:outlineLvl w:val="8"/>
    </w:pPr>
    <w:rPr>
      <w:rFonts w:ascii="Tahoma" w:eastAsia="Times New Roman" w:hAnsi="Tahoma" w:cs="Times New Roman"/>
      <w:b/>
      <w:kern w:val="28"/>
      <w:sz w:val="24"/>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9822C0"/>
    <w:rPr>
      <w:rFonts w:ascii="Times New Roman" w:eastAsia="Times New Roman" w:hAnsi="Times New Roman" w:cs="Times New Roman"/>
      <w:b/>
      <w:color w:val="000000"/>
      <w:kern w:val="28"/>
      <w:sz w:val="28"/>
      <w:szCs w:val="20"/>
      <w:lang w:eastAsia="pt-BR"/>
    </w:rPr>
  </w:style>
  <w:style w:type="character" w:customStyle="1" w:styleId="Ttulo9Char">
    <w:name w:val="Título 9 Char"/>
    <w:basedOn w:val="Fontepargpadro"/>
    <w:link w:val="Ttulo9"/>
    <w:rsid w:val="009822C0"/>
    <w:rPr>
      <w:rFonts w:ascii="Tahoma" w:eastAsia="Times New Roman" w:hAnsi="Tahoma" w:cs="Times New Roman"/>
      <w:b/>
      <w:kern w:val="28"/>
      <w:sz w:val="24"/>
      <w:szCs w:val="20"/>
      <w:lang w:eastAsia="pt-BR"/>
    </w:rPr>
  </w:style>
  <w:style w:type="paragraph" w:styleId="Corpodetexto">
    <w:name w:val="Body Text"/>
    <w:basedOn w:val="Normal"/>
    <w:link w:val="CorpodetextoChar"/>
    <w:rsid w:val="009822C0"/>
    <w:pPr>
      <w:tabs>
        <w:tab w:val="left" w:pos="1985"/>
      </w:tabs>
      <w:spacing w:after="0" w:line="360" w:lineRule="auto"/>
      <w:jc w:val="both"/>
    </w:pPr>
    <w:rPr>
      <w:rFonts w:ascii="Bookman Old Style" w:eastAsia="Times New Roman" w:hAnsi="Bookman Old Style" w:cs="Times New Roman"/>
      <w:color w:val="000000"/>
      <w:sz w:val="20"/>
      <w:szCs w:val="20"/>
    </w:rPr>
  </w:style>
  <w:style w:type="character" w:customStyle="1" w:styleId="CorpodetextoChar">
    <w:name w:val="Corpo de texto Char"/>
    <w:basedOn w:val="Fontepargpadro"/>
    <w:link w:val="Corpodetexto"/>
    <w:rsid w:val="009822C0"/>
    <w:rPr>
      <w:rFonts w:ascii="Bookman Old Style" w:eastAsia="Times New Roman" w:hAnsi="Bookman Old Style" w:cs="Times New Roman"/>
      <w:color w:val="000000"/>
      <w:sz w:val="20"/>
      <w:szCs w:val="20"/>
      <w:lang w:eastAsia="pt-BR"/>
    </w:rPr>
  </w:style>
  <w:style w:type="paragraph" w:styleId="Corpodetexto2">
    <w:name w:val="Body Text 2"/>
    <w:basedOn w:val="Normal"/>
    <w:link w:val="Corpodetexto2Char"/>
    <w:rsid w:val="009822C0"/>
    <w:pPr>
      <w:spacing w:after="0" w:line="240" w:lineRule="auto"/>
      <w:jc w:val="both"/>
    </w:pPr>
    <w:rPr>
      <w:rFonts w:ascii="Times New Roman" w:eastAsia="Times New Roman" w:hAnsi="Times New Roman" w:cs="Times New Roman"/>
      <w:sz w:val="24"/>
      <w:szCs w:val="20"/>
    </w:rPr>
  </w:style>
  <w:style w:type="character" w:customStyle="1" w:styleId="Corpodetexto2Char">
    <w:name w:val="Corpo de texto 2 Char"/>
    <w:basedOn w:val="Fontepargpadro"/>
    <w:link w:val="Corpodetexto2"/>
    <w:rsid w:val="009822C0"/>
    <w:rPr>
      <w:rFonts w:ascii="Times New Roman" w:eastAsia="Times New Roman" w:hAnsi="Times New Roman" w:cs="Times New Roman"/>
      <w:sz w:val="24"/>
      <w:szCs w:val="20"/>
      <w:lang w:eastAsia="pt-BR"/>
    </w:rPr>
  </w:style>
  <w:style w:type="paragraph" w:styleId="PargrafodaLista">
    <w:name w:val="List Paragraph"/>
    <w:basedOn w:val="Normal"/>
    <w:uiPriority w:val="34"/>
    <w:qFormat/>
    <w:rsid w:val="009822C0"/>
    <w:pPr>
      <w:spacing w:after="0" w:line="240" w:lineRule="auto"/>
      <w:ind w:left="708"/>
    </w:pPr>
    <w:rPr>
      <w:rFonts w:ascii="Tahoma" w:eastAsia="Times New Roman" w:hAnsi="Tahoma" w:cs="Times New Roman"/>
      <w:kern w:val="28"/>
      <w:sz w:val="20"/>
      <w:szCs w:val="20"/>
    </w:rPr>
  </w:style>
  <w:style w:type="paragraph" w:customStyle="1" w:styleId="Normal1">
    <w:name w:val="Normal1"/>
    <w:rsid w:val="009822C0"/>
    <w:pPr>
      <w:widowControl w:val="0"/>
      <w:tabs>
        <w:tab w:val="left" w:pos="536"/>
        <w:tab w:val="left" w:pos="2270"/>
        <w:tab w:val="left" w:pos="4294"/>
      </w:tabs>
      <w:spacing w:after="0" w:line="240" w:lineRule="auto"/>
      <w:jc w:val="both"/>
    </w:pPr>
    <w:rPr>
      <w:rFonts w:ascii="Times New Roman" w:eastAsia="Times New Roman" w:hAnsi="Times New Roman" w:cs="Times New Roman"/>
      <w:color w:val="000000"/>
      <w:sz w:val="24"/>
      <w:szCs w:val="20"/>
    </w:rPr>
  </w:style>
  <w:style w:type="character" w:customStyle="1" w:styleId="Nivel1Char">
    <w:name w:val="Nivel1 Char"/>
    <w:link w:val="Nivel1"/>
    <w:locked/>
    <w:rsid w:val="009822C0"/>
    <w:rPr>
      <w:rFonts w:ascii="Arial" w:hAnsi="Arial" w:cs="Arial"/>
      <w:b/>
      <w:color w:val="000000"/>
    </w:rPr>
  </w:style>
  <w:style w:type="paragraph" w:customStyle="1" w:styleId="Nivel1">
    <w:name w:val="Nivel1"/>
    <w:basedOn w:val="Ttulo1"/>
    <w:next w:val="Normal"/>
    <w:link w:val="Nivel1Char"/>
    <w:qFormat/>
    <w:rsid w:val="009822C0"/>
    <w:pPr>
      <w:keepLines/>
      <w:numPr>
        <w:numId w:val="1"/>
      </w:numPr>
      <w:spacing w:before="480" w:after="120" w:line="276" w:lineRule="auto"/>
      <w:jc w:val="both"/>
    </w:pPr>
    <w:rPr>
      <w:rFonts w:ascii="Arial" w:eastAsiaTheme="minorHAnsi" w:hAnsi="Arial" w:cs="Arial"/>
      <w:kern w:val="0"/>
      <w:sz w:val="22"/>
      <w:szCs w:val="22"/>
      <w:lang w:eastAsia="en-US"/>
    </w:rPr>
  </w:style>
  <w:style w:type="paragraph" w:customStyle="1" w:styleId="TableParagraph">
    <w:name w:val="Table Paragraph"/>
    <w:basedOn w:val="Normal"/>
    <w:uiPriority w:val="1"/>
    <w:qFormat/>
    <w:rsid w:val="009822C0"/>
    <w:pPr>
      <w:widowControl w:val="0"/>
      <w:spacing w:after="0" w:line="240" w:lineRule="auto"/>
    </w:pPr>
    <w:rPr>
      <w:rFonts w:ascii="Arial" w:eastAsia="Arial" w:hAnsi="Arial" w:cs="Arial"/>
      <w:lang w:val="en-US"/>
    </w:rPr>
  </w:style>
  <w:style w:type="table" w:customStyle="1" w:styleId="TableNormal">
    <w:name w:val="Table Normal"/>
    <w:uiPriority w:val="2"/>
    <w:semiHidden/>
    <w:unhideWhenUsed/>
    <w:qFormat/>
    <w:rsid w:val="009822C0"/>
    <w:pPr>
      <w:widowControl w:val="0"/>
      <w:spacing w:after="0" w:line="240" w:lineRule="auto"/>
    </w:pPr>
    <w:rPr>
      <w:lang w:val="en-US"/>
    </w:rPr>
    <w:tblPr>
      <w:tblInd w:w="0" w:type="dxa"/>
      <w:tblCellMar>
        <w:top w:w="0" w:type="dxa"/>
        <w:left w:w="0" w:type="dxa"/>
        <w:bottom w:w="0" w:type="dxa"/>
        <w:right w:w="0" w:type="dxa"/>
      </w:tblCellMar>
    </w:tblPr>
  </w:style>
  <w:style w:type="paragraph" w:styleId="Cabealho">
    <w:name w:val="header"/>
    <w:basedOn w:val="Normal"/>
    <w:link w:val="CabealhoChar"/>
    <w:unhideWhenUsed/>
    <w:rsid w:val="00053B54"/>
    <w:pPr>
      <w:tabs>
        <w:tab w:val="center" w:pos="4252"/>
        <w:tab w:val="right" w:pos="8504"/>
      </w:tabs>
      <w:spacing w:after="0" w:line="240" w:lineRule="auto"/>
    </w:pPr>
  </w:style>
  <w:style w:type="character" w:customStyle="1" w:styleId="CabealhoChar">
    <w:name w:val="Cabeçalho Char"/>
    <w:basedOn w:val="Fontepargpadro"/>
    <w:link w:val="Cabealho"/>
    <w:rsid w:val="00053B54"/>
  </w:style>
  <w:style w:type="paragraph" w:styleId="Rodap">
    <w:name w:val="footer"/>
    <w:basedOn w:val="Normal"/>
    <w:link w:val="RodapChar"/>
    <w:uiPriority w:val="99"/>
    <w:unhideWhenUsed/>
    <w:rsid w:val="00053B54"/>
    <w:pPr>
      <w:tabs>
        <w:tab w:val="center" w:pos="4252"/>
        <w:tab w:val="right" w:pos="8504"/>
      </w:tabs>
      <w:spacing w:after="0" w:line="240" w:lineRule="auto"/>
    </w:pPr>
  </w:style>
  <w:style w:type="character" w:customStyle="1" w:styleId="RodapChar">
    <w:name w:val="Rodapé Char"/>
    <w:basedOn w:val="Fontepargpadro"/>
    <w:link w:val="Rodap"/>
    <w:uiPriority w:val="99"/>
    <w:rsid w:val="00053B54"/>
  </w:style>
  <w:style w:type="paragraph" w:customStyle="1" w:styleId="Ttulo11">
    <w:name w:val="Título 11"/>
    <w:basedOn w:val="Normal"/>
    <w:uiPriority w:val="1"/>
    <w:qFormat/>
    <w:rsid w:val="00C5671B"/>
    <w:pPr>
      <w:widowControl w:val="0"/>
      <w:autoSpaceDE w:val="0"/>
      <w:autoSpaceDN w:val="0"/>
      <w:spacing w:before="1" w:after="0" w:line="240" w:lineRule="auto"/>
      <w:ind w:left="142"/>
      <w:outlineLvl w:val="1"/>
    </w:pPr>
    <w:rPr>
      <w:rFonts w:ascii="Arial" w:eastAsia="Arial" w:hAnsi="Arial" w:cs="Arial"/>
      <w:b/>
      <w:bCs/>
      <w:sz w:val="24"/>
      <w:szCs w:val="24"/>
      <w:lang w:val="pt-PT"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6476838">
      <w:bodyDiv w:val="1"/>
      <w:marLeft w:val="0"/>
      <w:marRight w:val="0"/>
      <w:marTop w:val="0"/>
      <w:marBottom w:val="0"/>
      <w:divBdr>
        <w:top w:val="none" w:sz="0" w:space="0" w:color="auto"/>
        <w:left w:val="none" w:sz="0" w:space="0" w:color="auto"/>
        <w:bottom w:val="none" w:sz="0" w:space="0" w:color="auto"/>
        <w:right w:val="none" w:sz="0" w:space="0" w:color="auto"/>
      </w:divBdr>
      <w:divsChild>
        <w:div w:id="726605648">
          <w:marLeft w:val="0"/>
          <w:marRight w:val="0"/>
          <w:marTop w:val="0"/>
          <w:marBottom w:val="0"/>
          <w:divBdr>
            <w:top w:val="single" w:sz="2" w:space="0" w:color="CCCCCC"/>
            <w:left w:val="single" w:sz="2" w:space="0" w:color="CCCCCC"/>
            <w:bottom w:val="single" w:sz="4" w:space="0" w:color="CCCCCC"/>
            <w:right w:val="single" w:sz="4" w:space="0" w:color="CCCCCC"/>
          </w:divBdr>
        </w:div>
        <w:div w:id="1178690815">
          <w:marLeft w:val="0"/>
          <w:marRight w:val="0"/>
          <w:marTop w:val="0"/>
          <w:marBottom w:val="0"/>
          <w:divBdr>
            <w:top w:val="single" w:sz="2" w:space="0" w:color="CCCCCC"/>
            <w:left w:val="single" w:sz="2" w:space="0" w:color="CCCCCC"/>
            <w:bottom w:val="single" w:sz="4" w:space="0" w:color="CCCCCC"/>
            <w:right w:val="single" w:sz="4" w:space="0" w:color="CCCCCC"/>
          </w:divBdr>
        </w:div>
        <w:div w:id="914243918">
          <w:marLeft w:val="0"/>
          <w:marRight w:val="0"/>
          <w:marTop w:val="0"/>
          <w:marBottom w:val="0"/>
          <w:divBdr>
            <w:top w:val="single" w:sz="2" w:space="0" w:color="CCCCCC"/>
            <w:left w:val="single" w:sz="2" w:space="0" w:color="CCCCCC"/>
            <w:bottom w:val="single" w:sz="4" w:space="0" w:color="CCCCCC"/>
            <w:right w:val="single" w:sz="4" w:space="0" w:color="CCCCCC"/>
          </w:divBdr>
        </w:div>
        <w:div w:id="1606307720">
          <w:marLeft w:val="0"/>
          <w:marRight w:val="0"/>
          <w:marTop w:val="0"/>
          <w:marBottom w:val="0"/>
          <w:divBdr>
            <w:top w:val="single" w:sz="2" w:space="0" w:color="CCCCCC"/>
            <w:left w:val="single" w:sz="2" w:space="0" w:color="CCCCCC"/>
            <w:bottom w:val="single" w:sz="4" w:space="0" w:color="CCCCCC"/>
            <w:right w:val="single" w:sz="4" w:space="0" w:color="CCCCCC"/>
          </w:divBdr>
        </w:div>
      </w:divsChild>
    </w:div>
    <w:div w:id="1508134031">
      <w:bodyDiv w:val="1"/>
      <w:marLeft w:val="0"/>
      <w:marRight w:val="0"/>
      <w:marTop w:val="0"/>
      <w:marBottom w:val="0"/>
      <w:divBdr>
        <w:top w:val="none" w:sz="0" w:space="0" w:color="auto"/>
        <w:left w:val="none" w:sz="0" w:space="0" w:color="auto"/>
        <w:bottom w:val="none" w:sz="0" w:space="0" w:color="auto"/>
        <w:right w:val="none" w:sz="0" w:space="0" w:color="auto"/>
      </w:divBdr>
    </w:div>
    <w:div w:id="1559626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4957EE-9FB8-4BA3-B898-222123F277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3013</Words>
  <Characters>16274</Characters>
  <Application>Microsoft Office Word</Application>
  <DocSecurity>0</DocSecurity>
  <Lines>135</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Câmara de Delta</dc:creator>
  <cp:lastModifiedBy>Vanderlucia mendes</cp:lastModifiedBy>
  <cp:revision>3</cp:revision>
  <cp:lastPrinted>2021-12-24T12:12:00Z</cp:lastPrinted>
  <dcterms:created xsi:type="dcterms:W3CDTF">2021-12-24T12:11:00Z</dcterms:created>
  <dcterms:modified xsi:type="dcterms:W3CDTF">2021-12-24T12:12:00Z</dcterms:modified>
</cp:coreProperties>
</file>